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C" w:rsidRPr="00FE68BB" w:rsidRDefault="004123EC" w:rsidP="004123EC">
      <w:pPr>
        <w:ind w:left="-284"/>
        <w:jc w:val="both"/>
        <w:rPr>
          <w:rFonts w:ascii="Arial Narrow" w:hAnsi="Arial Narrow"/>
        </w:rPr>
      </w:pPr>
      <w:r w:rsidRPr="00FE68BB">
        <w:rPr>
          <w:rFonts w:ascii="Arial Narrow" w:hAnsi="Arial Narrow"/>
        </w:rPr>
        <w:t>Of. Gab. PL Nº 004/17</w:t>
      </w:r>
    </w:p>
    <w:p w:rsidR="004123EC" w:rsidRPr="00FE68BB" w:rsidRDefault="004123EC" w:rsidP="004123EC">
      <w:pPr>
        <w:ind w:left="-284"/>
        <w:jc w:val="both"/>
        <w:rPr>
          <w:rFonts w:ascii="Arial Narrow" w:hAnsi="Arial Narrow"/>
        </w:rPr>
      </w:pPr>
      <w:r w:rsidRPr="00FE68BB">
        <w:rPr>
          <w:rFonts w:ascii="Arial Narrow" w:hAnsi="Arial Narrow"/>
        </w:rPr>
        <w:t xml:space="preserve">                                                                                                   </w:t>
      </w:r>
      <w:r w:rsidR="00AF2E38">
        <w:rPr>
          <w:rFonts w:ascii="Arial Narrow" w:hAnsi="Arial Narrow"/>
        </w:rPr>
        <w:t xml:space="preserve">                  </w:t>
      </w:r>
      <w:r w:rsidRPr="00FE68BB">
        <w:rPr>
          <w:rFonts w:ascii="Arial Narrow" w:hAnsi="Arial Narrow"/>
        </w:rPr>
        <w:t xml:space="preserve">Charqueadas, </w:t>
      </w:r>
      <w:r>
        <w:rPr>
          <w:rFonts w:ascii="Arial Narrow" w:hAnsi="Arial Narrow"/>
        </w:rPr>
        <w:t>13 de junho</w:t>
      </w:r>
      <w:r w:rsidR="00AF2E38">
        <w:rPr>
          <w:rFonts w:ascii="Arial Narrow" w:hAnsi="Arial Narrow"/>
        </w:rPr>
        <w:t xml:space="preserve"> de</w:t>
      </w:r>
      <w:r>
        <w:rPr>
          <w:rFonts w:ascii="Arial Narrow" w:hAnsi="Arial Narrow"/>
        </w:rPr>
        <w:t xml:space="preserve"> 2017.</w:t>
      </w:r>
      <w:r w:rsidRPr="00FE68BB">
        <w:rPr>
          <w:rFonts w:ascii="Arial Narrow" w:hAnsi="Arial Narrow"/>
        </w:rPr>
        <w:t xml:space="preserve"> </w:t>
      </w:r>
    </w:p>
    <w:p w:rsidR="004123EC" w:rsidRPr="00FE68BB" w:rsidRDefault="004123EC" w:rsidP="004123EC">
      <w:pPr>
        <w:ind w:left="-284"/>
        <w:jc w:val="both"/>
        <w:rPr>
          <w:rFonts w:ascii="Arial Narrow" w:hAnsi="Arial Narrow"/>
        </w:rPr>
      </w:pPr>
    </w:p>
    <w:p w:rsidR="004123EC" w:rsidRPr="00FE68BB" w:rsidRDefault="004123EC" w:rsidP="004123EC">
      <w:pPr>
        <w:ind w:left="-284"/>
        <w:jc w:val="both"/>
        <w:rPr>
          <w:rFonts w:ascii="Arial Narrow" w:hAnsi="Arial Narrow"/>
        </w:rPr>
      </w:pPr>
    </w:p>
    <w:p w:rsidR="004123EC" w:rsidRPr="00FE68BB" w:rsidRDefault="004123EC" w:rsidP="004123EC">
      <w:pPr>
        <w:ind w:left="-284"/>
        <w:jc w:val="both"/>
        <w:rPr>
          <w:rFonts w:ascii="Arial Narrow" w:hAnsi="Arial Narrow"/>
        </w:rPr>
      </w:pPr>
      <w:r w:rsidRPr="00FE68BB">
        <w:rPr>
          <w:rFonts w:ascii="Arial Narrow" w:hAnsi="Arial Narrow"/>
        </w:rPr>
        <w:t>Ao Excelentíssimo Senhor</w:t>
      </w:r>
    </w:p>
    <w:p w:rsidR="004123EC" w:rsidRPr="00FE68BB" w:rsidRDefault="004123EC" w:rsidP="004123EC">
      <w:pPr>
        <w:ind w:left="-284"/>
        <w:jc w:val="both"/>
        <w:rPr>
          <w:rFonts w:ascii="Arial Narrow" w:hAnsi="Arial Narrow"/>
        </w:rPr>
      </w:pPr>
      <w:r w:rsidRPr="00FE68BB">
        <w:rPr>
          <w:rFonts w:ascii="Arial Narrow" w:hAnsi="Arial Narrow"/>
        </w:rPr>
        <w:t>Ver. Adriano Alves</w:t>
      </w:r>
    </w:p>
    <w:p w:rsidR="004123EC" w:rsidRPr="00FE68BB" w:rsidRDefault="004123EC" w:rsidP="004123EC">
      <w:pPr>
        <w:ind w:left="-284"/>
        <w:jc w:val="both"/>
        <w:rPr>
          <w:rFonts w:ascii="Arial Narrow" w:hAnsi="Arial Narrow"/>
        </w:rPr>
      </w:pPr>
      <w:r w:rsidRPr="00FE68BB">
        <w:rPr>
          <w:rFonts w:ascii="Arial Narrow" w:hAnsi="Arial Narrow"/>
        </w:rPr>
        <w:t>MD. Presidente da Câmara Municipal de Vereadores</w:t>
      </w:r>
    </w:p>
    <w:p w:rsidR="004123EC" w:rsidRPr="00FE68BB" w:rsidRDefault="004123EC" w:rsidP="004123EC">
      <w:pPr>
        <w:ind w:left="-284"/>
        <w:jc w:val="both"/>
        <w:rPr>
          <w:rFonts w:ascii="Arial Narrow" w:hAnsi="Arial Narrow"/>
        </w:rPr>
      </w:pPr>
      <w:r w:rsidRPr="00FE68BB">
        <w:rPr>
          <w:rFonts w:ascii="Arial Narrow" w:hAnsi="Arial Narrow"/>
        </w:rPr>
        <w:t>Charqueadas-RS</w:t>
      </w:r>
    </w:p>
    <w:p w:rsidR="004123EC" w:rsidRPr="00FE68BB" w:rsidRDefault="004123EC" w:rsidP="004123EC">
      <w:pPr>
        <w:ind w:left="720"/>
        <w:jc w:val="both"/>
        <w:rPr>
          <w:rFonts w:ascii="Arial Narrow" w:hAnsi="Arial Narrow"/>
        </w:rPr>
      </w:pPr>
    </w:p>
    <w:p w:rsidR="004123EC" w:rsidRPr="00FE68BB" w:rsidRDefault="004123EC" w:rsidP="004123EC">
      <w:pPr>
        <w:ind w:left="720"/>
        <w:jc w:val="both"/>
        <w:rPr>
          <w:rFonts w:ascii="Arial Narrow" w:hAnsi="Arial Narrow"/>
        </w:rPr>
      </w:pPr>
    </w:p>
    <w:p w:rsidR="004123EC" w:rsidRPr="00FE68BB" w:rsidRDefault="004123EC" w:rsidP="004123EC">
      <w:pPr>
        <w:jc w:val="both"/>
        <w:rPr>
          <w:rFonts w:ascii="Arial Narrow" w:hAnsi="Arial Narrow"/>
        </w:rPr>
      </w:pPr>
    </w:p>
    <w:p w:rsidR="004123EC" w:rsidRPr="00FE68BB" w:rsidRDefault="004123EC" w:rsidP="004123EC">
      <w:pPr>
        <w:tabs>
          <w:tab w:val="left" w:pos="2694"/>
        </w:tabs>
        <w:jc w:val="both"/>
        <w:rPr>
          <w:rFonts w:ascii="Arial Narrow" w:hAnsi="Arial Narrow"/>
        </w:rPr>
      </w:pPr>
      <w:r w:rsidRPr="00FE68BB">
        <w:rPr>
          <w:rFonts w:ascii="Arial Narrow" w:hAnsi="Arial Narrow"/>
        </w:rPr>
        <w:t xml:space="preserve">                                              </w:t>
      </w:r>
      <w:r w:rsidR="00AF2E38">
        <w:rPr>
          <w:rFonts w:ascii="Arial Narrow" w:hAnsi="Arial Narrow"/>
        </w:rPr>
        <w:t xml:space="preserve">    </w:t>
      </w:r>
      <w:r w:rsidRPr="00FE68BB">
        <w:rPr>
          <w:rFonts w:ascii="Arial Narrow" w:hAnsi="Arial Narrow"/>
        </w:rPr>
        <w:t xml:space="preserve"> Senhor Presidente:</w:t>
      </w:r>
    </w:p>
    <w:p w:rsidR="004123EC" w:rsidRPr="00FE68BB" w:rsidRDefault="004123EC" w:rsidP="004123EC">
      <w:pPr>
        <w:jc w:val="both"/>
        <w:rPr>
          <w:rFonts w:ascii="Arial Narrow" w:hAnsi="Arial Narrow"/>
        </w:rPr>
      </w:pPr>
    </w:p>
    <w:p w:rsidR="004123EC" w:rsidRPr="000919EC" w:rsidRDefault="004123EC" w:rsidP="004123EC">
      <w:pPr>
        <w:pStyle w:val="Recuodecorpodetexto"/>
        <w:tabs>
          <w:tab w:val="center" w:pos="9948"/>
          <w:tab w:val="right" w:pos="14367"/>
        </w:tabs>
        <w:spacing w:line="276" w:lineRule="auto"/>
        <w:ind w:left="-284"/>
        <w:jc w:val="both"/>
        <w:rPr>
          <w:rFonts w:ascii="Arial Narrow" w:hAnsi="Arial Narrow"/>
        </w:rPr>
      </w:pPr>
      <w:r w:rsidRPr="00FE68BB">
        <w:rPr>
          <w:rFonts w:ascii="Arial Narrow" w:hAnsi="Arial Narrow"/>
        </w:rPr>
        <w:t xml:space="preserve">                                                        Em anexo encaminhamos o </w:t>
      </w:r>
      <w:r w:rsidRPr="00181B5D">
        <w:rPr>
          <w:rFonts w:ascii="Arial Narrow" w:hAnsi="Arial Narrow"/>
          <w:b/>
        </w:rPr>
        <w:t xml:space="preserve">Projeto de Lei nº </w:t>
      </w:r>
      <w:r>
        <w:rPr>
          <w:rFonts w:ascii="Arial Narrow" w:hAnsi="Arial Narrow"/>
          <w:b/>
        </w:rPr>
        <w:t>014</w:t>
      </w:r>
      <w:r w:rsidRPr="00181B5D">
        <w:rPr>
          <w:rFonts w:ascii="Arial Narrow" w:hAnsi="Arial Narrow"/>
          <w:b/>
        </w:rPr>
        <w:t>/17</w:t>
      </w:r>
      <w:r w:rsidRPr="00FE68BB">
        <w:rPr>
          <w:rFonts w:ascii="Arial Narrow" w:hAnsi="Arial Narrow"/>
        </w:rPr>
        <w:t xml:space="preserve"> que “</w:t>
      </w:r>
      <w:r w:rsidRPr="000919EC">
        <w:rPr>
          <w:rFonts w:ascii="Arial Narrow" w:hAnsi="Arial Narrow"/>
        </w:rPr>
        <w:t>Altera e revoga dispositivos da Lei Municipal nº 2945 de 16 de fevereiro de 2017 que Define a Estrutura Administrativa básica do Município e dá outras providências.</w:t>
      </w:r>
    </w:p>
    <w:p w:rsidR="004123EC" w:rsidRDefault="004123EC" w:rsidP="004123EC">
      <w:pPr>
        <w:ind w:left="-284"/>
        <w:jc w:val="both"/>
        <w:rPr>
          <w:rFonts w:ascii="Arial Narrow" w:hAnsi="Arial Narrow"/>
        </w:rPr>
      </w:pPr>
      <w:r w:rsidRPr="00FE68BB">
        <w:rPr>
          <w:rFonts w:ascii="Arial Narrow" w:hAnsi="Arial Narrow"/>
        </w:rPr>
        <w:t xml:space="preserve">                                                        O presente Projeto de Lei visa fazer uma adequação no funcionamento de alguns órgãos da Administração Municipal, tornando-os mais compatíveis com </w:t>
      </w:r>
      <w:r>
        <w:rPr>
          <w:rFonts w:ascii="Arial Narrow" w:hAnsi="Arial Narrow"/>
        </w:rPr>
        <w:t>atual necessidade para atendimento das demandas judiciais que o Município vem sofrendo.</w:t>
      </w:r>
    </w:p>
    <w:p w:rsidR="004123EC" w:rsidRPr="00E312B8" w:rsidRDefault="004123EC" w:rsidP="004123EC">
      <w:pPr>
        <w:ind w:left="-284"/>
        <w:jc w:val="both"/>
        <w:rPr>
          <w:rFonts w:ascii="Arial Narrow" w:hAnsi="Arial Narrow"/>
        </w:rPr>
      </w:pPr>
      <w:r w:rsidRPr="00E312B8">
        <w:rPr>
          <w:rFonts w:ascii="Arial Narrow" w:hAnsi="Arial Narrow"/>
        </w:rPr>
        <w:t xml:space="preserve">                                                        Levando em consideração que a estrutura administrativa anterior possuía 291 Cargos em Comissão e a que estamos apresentando possui 150 Cargos em Comissão </w:t>
      </w:r>
      <w:r>
        <w:rPr>
          <w:rFonts w:ascii="Arial Narrow" w:hAnsi="Arial Narrow"/>
        </w:rPr>
        <w:t xml:space="preserve">haverá </w:t>
      </w:r>
      <w:r w:rsidRPr="00E312B8">
        <w:rPr>
          <w:rFonts w:ascii="Arial Narrow" w:hAnsi="Arial Narrow"/>
        </w:rPr>
        <w:t>uma redução de 141 cargos</w:t>
      </w:r>
      <w:r>
        <w:rPr>
          <w:rFonts w:ascii="Arial Narrow" w:hAnsi="Arial Narrow"/>
        </w:rPr>
        <w:t>, com um impacto financeiro demonstrado em anexo.</w:t>
      </w:r>
    </w:p>
    <w:p w:rsidR="004123EC" w:rsidRPr="00FE68BB" w:rsidRDefault="004123EC" w:rsidP="004123EC">
      <w:pPr>
        <w:ind w:left="-284"/>
        <w:jc w:val="both"/>
        <w:rPr>
          <w:rFonts w:ascii="Arial Narrow" w:hAnsi="Arial Narrow"/>
        </w:rPr>
      </w:pPr>
      <w:r w:rsidRPr="00FE68BB">
        <w:rPr>
          <w:rFonts w:ascii="Arial Narrow" w:hAnsi="Arial Narrow"/>
        </w:rPr>
        <w:t xml:space="preserve">                                       </w:t>
      </w:r>
      <w:r>
        <w:rPr>
          <w:rFonts w:ascii="Arial Narrow" w:hAnsi="Arial Narrow"/>
        </w:rPr>
        <w:t xml:space="preserve">                </w:t>
      </w:r>
      <w:r w:rsidRPr="00FE68BB">
        <w:rPr>
          <w:rFonts w:ascii="Arial Narrow" w:hAnsi="Arial Narrow"/>
        </w:rPr>
        <w:t xml:space="preserve"> </w:t>
      </w:r>
      <w:r>
        <w:rPr>
          <w:rFonts w:ascii="Arial Narrow" w:hAnsi="Arial Narrow"/>
        </w:rPr>
        <w:t>As competências da Secretaria da Cultura, Lazer e Turismo foram aglutinadas com a da  Secretaria de Educação, já as da Secretaria de Meio Ambiente com as da Secretaria da Saúde e as da Secretaria de Planejamento Urbano com as da Secretaria de Administração, enquanto que as competências da Secretaria de Desenvolvimento Econômico foram absorvidas pela Secretaria da Fazenda.</w:t>
      </w:r>
    </w:p>
    <w:p w:rsidR="004123EC" w:rsidRPr="00FE68BB" w:rsidRDefault="004123EC" w:rsidP="004123EC">
      <w:pPr>
        <w:ind w:left="-284"/>
        <w:jc w:val="both"/>
        <w:rPr>
          <w:rFonts w:ascii="Arial Narrow" w:hAnsi="Arial Narrow"/>
        </w:rPr>
      </w:pPr>
      <w:r w:rsidRPr="00FE68BB">
        <w:rPr>
          <w:rFonts w:ascii="Arial Narrow" w:hAnsi="Arial Narrow"/>
        </w:rPr>
        <w:t>.</w:t>
      </w:r>
    </w:p>
    <w:p w:rsidR="004123EC" w:rsidRPr="00FE68BB" w:rsidRDefault="004123EC" w:rsidP="004123EC">
      <w:pPr>
        <w:ind w:left="-284"/>
        <w:jc w:val="both"/>
        <w:rPr>
          <w:rFonts w:ascii="Arial Narrow" w:hAnsi="Arial Narrow"/>
        </w:rPr>
      </w:pPr>
      <w:r w:rsidRPr="00FE68BB">
        <w:rPr>
          <w:rFonts w:ascii="Arial Narrow" w:hAnsi="Arial Narrow"/>
        </w:rPr>
        <w:t xml:space="preserve">                                                        Sendo o que se apresenta para o momento, colhemos o ensejo para apresentar protestos de distinta consideração.</w:t>
      </w:r>
    </w:p>
    <w:p w:rsidR="004123EC" w:rsidRPr="00FE68BB" w:rsidRDefault="004123EC" w:rsidP="004123EC">
      <w:pPr>
        <w:ind w:left="-284"/>
        <w:jc w:val="both"/>
        <w:rPr>
          <w:rFonts w:ascii="Arial Narrow" w:hAnsi="Arial Narrow"/>
        </w:rPr>
      </w:pPr>
    </w:p>
    <w:p w:rsidR="004123EC" w:rsidRPr="00FE68BB" w:rsidRDefault="004123EC" w:rsidP="004123EC">
      <w:pPr>
        <w:jc w:val="both"/>
        <w:rPr>
          <w:rFonts w:ascii="Arial Narrow" w:hAnsi="Arial Narrow"/>
        </w:rPr>
      </w:pPr>
    </w:p>
    <w:p w:rsidR="004123EC" w:rsidRPr="00FE68BB" w:rsidRDefault="004123EC" w:rsidP="004123EC">
      <w:pPr>
        <w:jc w:val="both"/>
        <w:rPr>
          <w:rFonts w:ascii="Arial Narrow" w:hAnsi="Arial Narrow"/>
        </w:rPr>
      </w:pPr>
    </w:p>
    <w:p w:rsidR="004123EC" w:rsidRPr="00FE68BB" w:rsidRDefault="004123EC" w:rsidP="004123EC">
      <w:pPr>
        <w:jc w:val="both"/>
        <w:rPr>
          <w:rFonts w:ascii="Arial Narrow" w:hAnsi="Arial Narrow"/>
        </w:rPr>
      </w:pPr>
    </w:p>
    <w:p w:rsidR="004123EC" w:rsidRPr="00FE68BB" w:rsidRDefault="004123EC" w:rsidP="004123EC">
      <w:pPr>
        <w:jc w:val="center"/>
        <w:rPr>
          <w:rFonts w:ascii="Arial Narrow" w:hAnsi="Arial Narrow"/>
        </w:rPr>
      </w:pPr>
      <w:r w:rsidRPr="00FE68BB">
        <w:rPr>
          <w:rFonts w:ascii="Arial Narrow" w:hAnsi="Arial Narrow"/>
        </w:rPr>
        <w:t xml:space="preserve">              SIMON HEBERLE DE SOUZA</w:t>
      </w:r>
    </w:p>
    <w:p w:rsidR="004123EC" w:rsidRPr="00FE68BB" w:rsidRDefault="004123EC" w:rsidP="004123EC">
      <w:pPr>
        <w:jc w:val="center"/>
        <w:rPr>
          <w:rFonts w:ascii="Arial Narrow" w:hAnsi="Arial Narrow"/>
        </w:rPr>
      </w:pPr>
      <w:r w:rsidRPr="00FE68BB">
        <w:rPr>
          <w:rFonts w:ascii="Arial Narrow" w:hAnsi="Arial Narrow"/>
        </w:rPr>
        <w:t xml:space="preserve">            Prefeito Municipal</w:t>
      </w:r>
    </w:p>
    <w:p w:rsidR="004123EC" w:rsidRPr="00FE68BB" w:rsidRDefault="004123EC" w:rsidP="004123EC">
      <w:pPr>
        <w:jc w:val="both"/>
        <w:rPr>
          <w:rFonts w:ascii="Arial Narrow" w:hAnsi="Arial Narrow"/>
        </w:rPr>
      </w:pPr>
    </w:p>
    <w:p w:rsidR="004123EC" w:rsidRDefault="004123EC" w:rsidP="004123EC">
      <w:pPr>
        <w:pStyle w:val="Ttulo"/>
        <w:rPr>
          <w:rFonts w:ascii="Arial Narrow" w:hAnsi="Arial Narrow"/>
        </w:rPr>
      </w:pPr>
    </w:p>
    <w:p w:rsidR="004123EC" w:rsidRDefault="004123EC" w:rsidP="004123EC">
      <w:pPr>
        <w:pStyle w:val="Ttulo"/>
        <w:rPr>
          <w:rFonts w:ascii="Arial Narrow" w:hAnsi="Arial Narrow"/>
        </w:rPr>
      </w:pPr>
    </w:p>
    <w:p w:rsidR="004123EC" w:rsidRDefault="004123EC" w:rsidP="004123EC">
      <w:pPr>
        <w:pStyle w:val="Ttulo"/>
        <w:rPr>
          <w:rFonts w:ascii="Arial Narrow" w:hAnsi="Arial Narrow"/>
        </w:rPr>
      </w:pPr>
    </w:p>
    <w:p w:rsidR="004123EC" w:rsidRDefault="004123EC" w:rsidP="004123EC">
      <w:pPr>
        <w:pStyle w:val="Ttulo"/>
        <w:rPr>
          <w:rFonts w:ascii="Arial Narrow" w:hAnsi="Arial Narrow"/>
        </w:rPr>
      </w:pPr>
    </w:p>
    <w:p w:rsidR="004123EC" w:rsidRPr="000919EC" w:rsidRDefault="004123EC" w:rsidP="004123EC">
      <w:pPr>
        <w:pStyle w:val="Ttulo"/>
        <w:rPr>
          <w:rFonts w:ascii="Arial Narrow" w:hAnsi="Arial Narrow"/>
        </w:rPr>
      </w:pPr>
      <w:r w:rsidRPr="000919EC">
        <w:rPr>
          <w:rFonts w:ascii="Arial Narrow" w:hAnsi="Arial Narrow"/>
        </w:rPr>
        <w:lastRenderedPageBreak/>
        <w:t xml:space="preserve">PROJETO DE LEI Nº </w:t>
      </w:r>
      <w:r>
        <w:rPr>
          <w:rFonts w:ascii="Arial Narrow" w:hAnsi="Arial Narrow"/>
        </w:rPr>
        <w:t>014</w:t>
      </w:r>
      <w:r w:rsidRPr="000919EC">
        <w:rPr>
          <w:rFonts w:ascii="Arial Narrow" w:hAnsi="Arial Narrow"/>
        </w:rPr>
        <w:t>/17</w:t>
      </w:r>
    </w:p>
    <w:p w:rsidR="004123EC" w:rsidRPr="000919EC" w:rsidRDefault="004123EC" w:rsidP="004123EC">
      <w:pPr>
        <w:pStyle w:val="Ttulo"/>
        <w:rPr>
          <w:rFonts w:ascii="Arial Narrow" w:hAnsi="Arial Narrow"/>
        </w:rPr>
      </w:pPr>
    </w:p>
    <w:p w:rsidR="004123EC" w:rsidRPr="000919EC" w:rsidRDefault="004123EC" w:rsidP="004123EC">
      <w:pPr>
        <w:pStyle w:val="Recuodecorpodetexto"/>
        <w:tabs>
          <w:tab w:val="center" w:pos="9948"/>
          <w:tab w:val="right" w:pos="14367"/>
        </w:tabs>
        <w:spacing w:line="276" w:lineRule="auto"/>
        <w:ind w:left="5103"/>
        <w:jc w:val="both"/>
        <w:rPr>
          <w:rFonts w:ascii="Arial Narrow" w:hAnsi="Arial Narrow"/>
        </w:rPr>
      </w:pPr>
      <w:r w:rsidRPr="000919EC">
        <w:rPr>
          <w:rFonts w:ascii="Arial Narrow" w:hAnsi="Arial Narrow"/>
        </w:rPr>
        <w:t>Altera e revoga dispositivos da Lei Municipal nº 2945 de 16 de fevereiro de 2017 que Define a Estrutura Administrativa básica do Município e dá outras providências.</w:t>
      </w:r>
    </w:p>
    <w:p w:rsidR="004123EC" w:rsidRPr="000919EC" w:rsidRDefault="004123EC" w:rsidP="004123EC">
      <w:pPr>
        <w:pStyle w:val="Cabealho"/>
        <w:ind w:left="3969"/>
        <w:jc w:val="both"/>
        <w:rPr>
          <w:rFonts w:ascii="Arial Narrow" w:hAnsi="Arial Narrow"/>
        </w:rPr>
      </w:pPr>
    </w:p>
    <w:p w:rsidR="004123EC" w:rsidRPr="000919EC" w:rsidRDefault="004123EC" w:rsidP="004123EC">
      <w:pPr>
        <w:pStyle w:val="Cabealho"/>
        <w:jc w:val="both"/>
        <w:rPr>
          <w:rFonts w:ascii="Arial Narrow" w:hAnsi="Arial Narrow"/>
        </w:rPr>
      </w:pPr>
      <w:r w:rsidRPr="000919EC">
        <w:rPr>
          <w:rFonts w:ascii="Arial Narrow" w:hAnsi="Arial Narrow"/>
        </w:rPr>
        <w:tab/>
      </w:r>
      <w:r w:rsidRPr="000919EC">
        <w:rPr>
          <w:rFonts w:ascii="Arial Narrow" w:hAnsi="Arial Narrow"/>
        </w:rPr>
        <w:tab/>
      </w:r>
      <w:r w:rsidRPr="000919EC">
        <w:rPr>
          <w:rFonts w:ascii="Arial Narrow" w:hAnsi="Arial Narrow"/>
        </w:rPr>
        <w:tab/>
      </w:r>
      <w:r w:rsidRPr="000919EC">
        <w:rPr>
          <w:rFonts w:ascii="Arial Narrow" w:hAnsi="Arial Narrow"/>
        </w:rPr>
        <w:tab/>
        <w:t>O PREFEITO MUNICIPAL DE CHARQUEADAS, no uso de suas atribuições legais, e em conformidade com o art. 53, inciso I da Lei Orgânica</w:t>
      </w:r>
    </w:p>
    <w:p w:rsidR="004123EC" w:rsidRPr="000919EC" w:rsidRDefault="004123EC" w:rsidP="004123EC">
      <w:pPr>
        <w:pStyle w:val="Cabealho"/>
        <w:jc w:val="both"/>
        <w:rPr>
          <w:rFonts w:ascii="Arial Narrow" w:hAnsi="Arial Narrow"/>
        </w:rPr>
      </w:pPr>
    </w:p>
    <w:p w:rsidR="004123EC" w:rsidRPr="000919EC" w:rsidRDefault="004123EC" w:rsidP="004123EC">
      <w:pPr>
        <w:pStyle w:val="Cabealho"/>
        <w:jc w:val="both"/>
        <w:rPr>
          <w:rFonts w:ascii="Arial Narrow" w:hAnsi="Arial Narrow"/>
        </w:rPr>
      </w:pPr>
      <w:r w:rsidRPr="000919EC">
        <w:rPr>
          <w:rFonts w:ascii="Arial Narrow" w:hAnsi="Arial Narrow"/>
        </w:rPr>
        <w:tab/>
      </w:r>
      <w:r w:rsidRPr="000919EC">
        <w:rPr>
          <w:rFonts w:ascii="Arial Narrow" w:hAnsi="Arial Narrow"/>
        </w:rPr>
        <w:tab/>
      </w:r>
      <w:r w:rsidRPr="000919EC">
        <w:rPr>
          <w:rFonts w:ascii="Arial Narrow" w:hAnsi="Arial Narrow"/>
        </w:rPr>
        <w:tab/>
      </w:r>
      <w:r w:rsidRPr="000919EC">
        <w:rPr>
          <w:rFonts w:ascii="Arial Narrow" w:hAnsi="Arial Narrow"/>
        </w:rPr>
        <w:tab/>
        <w:t>FAÇO SABER, que a Câmara Municipal aprovou e eu sanciono e promulgo a seguinte Lei:</w:t>
      </w:r>
    </w:p>
    <w:p w:rsidR="004123EC" w:rsidRPr="000919EC" w:rsidRDefault="004123EC" w:rsidP="004123EC">
      <w:pPr>
        <w:pStyle w:val="Cabealho"/>
        <w:jc w:val="both"/>
        <w:rPr>
          <w:rFonts w:ascii="Arial Narrow" w:hAnsi="Arial Narrow"/>
        </w:rPr>
      </w:pPr>
    </w:p>
    <w:p w:rsidR="004123EC" w:rsidRPr="000919EC" w:rsidRDefault="004123EC" w:rsidP="004123EC">
      <w:pPr>
        <w:spacing w:line="276" w:lineRule="auto"/>
        <w:ind w:firstLine="1134"/>
        <w:jc w:val="both"/>
        <w:rPr>
          <w:rFonts w:ascii="Arial Narrow" w:hAnsi="Arial Narrow"/>
          <w:bCs/>
        </w:rPr>
      </w:pPr>
      <w:r w:rsidRPr="000919EC">
        <w:rPr>
          <w:rFonts w:ascii="Arial Narrow" w:hAnsi="Arial Narrow"/>
          <w:bCs/>
        </w:rPr>
        <w:t>Art. 1º - O art. 1º da Lei Municipal nº 2945 de 16 de fevereiro de 2017, passará a vigorar com a seguinte redação: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bCs/>
        </w:rPr>
        <w:t xml:space="preserve">               “”Art. 1º - </w:t>
      </w:r>
      <w:r w:rsidRPr="000919EC">
        <w:rPr>
          <w:rFonts w:ascii="Arial Narrow" w:hAnsi="Arial Narrow"/>
        </w:rPr>
        <w:t>Os serviços municipais de competência do Executivo, conforme sua natureza e especialização, serão realizados basicamente pelas seguintes Secretarias e órgãos vinculados:</w:t>
      </w:r>
    </w:p>
    <w:p w:rsidR="004123EC" w:rsidRPr="000919EC" w:rsidRDefault="004123EC" w:rsidP="004123EC">
      <w:pPr>
        <w:spacing w:line="276" w:lineRule="auto"/>
        <w:ind w:firstLine="1134"/>
        <w:jc w:val="both"/>
        <w:rPr>
          <w:rFonts w:ascii="Arial Narrow" w:hAnsi="Arial Narrow"/>
        </w:rPr>
      </w:pP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w:t>
      </w:r>
      <w:r w:rsidR="00AA6D1A">
        <w:rPr>
          <w:rFonts w:ascii="Arial Narrow" w:hAnsi="Arial Narrow"/>
        </w:rPr>
        <w:t xml:space="preserve"> </w:t>
      </w:r>
      <w:r w:rsidRPr="000919EC">
        <w:rPr>
          <w:rFonts w:ascii="Arial Narrow" w:hAnsi="Arial Narrow"/>
        </w:rPr>
        <w:t xml:space="preserve">  I - Gabinete do Prefeito;</w:t>
      </w:r>
    </w:p>
    <w:p w:rsidR="004123EC" w:rsidRPr="000919EC" w:rsidRDefault="004123EC" w:rsidP="00A517A0">
      <w:pPr>
        <w:pStyle w:val="Cabealho"/>
        <w:spacing w:line="276" w:lineRule="auto"/>
        <w:ind w:firstLine="1134"/>
        <w:rPr>
          <w:rFonts w:ascii="Arial Narrow" w:hAnsi="Arial Narrow"/>
        </w:rPr>
      </w:pPr>
      <w:r w:rsidRPr="000919EC">
        <w:rPr>
          <w:rFonts w:ascii="Arial Narrow" w:hAnsi="Arial Narrow"/>
        </w:rPr>
        <w:t xml:space="preserve">                 II - Gabinete do Vice-Prefeito;</w:t>
      </w:r>
    </w:p>
    <w:p w:rsidR="004123EC" w:rsidRPr="000919EC" w:rsidRDefault="004123EC" w:rsidP="00A517A0">
      <w:pPr>
        <w:pStyle w:val="Cabealho"/>
        <w:spacing w:line="276" w:lineRule="auto"/>
        <w:ind w:firstLine="1134"/>
        <w:rPr>
          <w:rFonts w:ascii="Arial Narrow" w:hAnsi="Arial Narrow"/>
        </w:rPr>
      </w:pPr>
      <w:r w:rsidRPr="000919EC">
        <w:rPr>
          <w:rFonts w:ascii="Arial Narrow" w:hAnsi="Arial Narrow"/>
        </w:rPr>
        <w:t xml:space="preserve">                III - Procuradoria Geral do Município;</w:t>
      </w:r>
    </w:p>
    <w:p w:rsidR="004123EC" w:rsidRPr="000919EC" w:rsidRDefault="004123EC" w:rsidP="00A517A0">
      <w:pPr>
        <w:tabs>
          <w:tab w:val="left" w:pos="6460"/>
        </w:tabs>
        <w:spacing w:line="276" w:lineRule="auto"/>
        <w:ind w:firstLine="1134"/>
        <w:rPr>
          <w:rFonts w:ascii="Arial Narrow" w:hAnsi="Arial Narrow"/>
        </w:rPr>
      </w:pPr>
      <w:r w:rsidRPr="000919EC">
        <w:rPr>
          <w:rFonts w:ascii="Arial Narrow" w:hAnsi="Arial Narrow"/>
        </w:rPr>
        <w:t xml:space="preserve">             IV - Secretaria Municipal da Administração e Planejamento Urbano;</w:t>
      </w:r>
      <w:r w:rsidRPr="000919EC">
        <w:rPr>
          <w:rFonts w:ascii="Arial Narrow" w:hAnsi="Arial Narrow"/>
        </w:rPr>
        <w:tab/>
      </w: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V - Secretaria Municipal da Fazenda;</w:t>
      </w: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VI - Secretaria Municipal da Educação, Cultura, Lazer e Turismo;</w:t>
      </w: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VII - Secretaria Municipal de Obras;</w:t>
      </w: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VIII - Secretaria Municipal da Saúde e Meio Ambiente;</w:t>
      </w:r>
    </w:p>
    <w:p w:rsidR="004123EC" w:rsidRPr="000919EC" w:rsidRDefault="004123EC" w:rsidP="00A517A0">
      <w:pPr>
        <w:spacing w:line="276" w:lineRule="auto"/>
        <w:ind w:firstLine="1134"/>
        <w:rPr>
          <w:rFonts w:ascii="Arial Narrow" w:hAnsi="Arial Narrow"/>
        </w:rPr>
      </w:pPr>
      <w:r w:rsidRPr="000919EC">
        <w:rPr>
          <w:rFonts w:ascii="Arial Narrow" w:hAnsi="Arial Narrow"/>
        </w:rPr>
        <w:t xml:space="preserve">             IX - Secretaria Municipal de Agricultura e Economia Solidária;</w:t>
      </w:r>
    </w:p>
    <w:p w:rsidR="004123EC" w:rsidRPr="000919EC" w:rsidRDefault="004123EC" w:rsidP="00A517A0">
      <w:pPr>
        <w:pStyle w:val="Cabealho"/>
        <w:spacing w:line="276" w:lineRule="auto"/>
        <w:ind w:firstLine="1134"/>
        <w:rPr>
          <w:rFonts w:ascii="Arial Narrow" w:hAnsi="Arial Narrow"/>
        </w:rPr>
      </w:pPr>
      <w:r w:rsidRPr="000919EC">
        <w:rPr>
          <w:rFonts w:ascii="Arial Narrow" w:hAnsi="Arial Narrow"/>
        </w:rPr>
        <w:t xml:space="preserve">                 X - Secretaria Municipal da Assistência Social;</w:t>
      </w:r>
    </w:p>
    <w:p w:rsidR="004123EC" w:rsidRPr="000919EC" w:rsidRDefault="004123EC" w:rsidP="00A517A0">
      <w:pPr>
        <w:pStyle w:val="Cabealho"/>
        <w:spacing w:line="276" w:lineRule="auto"/>
        <w:ind w:firstLine="1134"/>
        <w:rPr>
          <w:rFonts w:ascii="Arial Narrow" w:hAnsi="Arial Narrow"/>
        </w:rPr>
      </w:pPr>
      <w:r w:rsidRPr="000919EC">
        <w:rPr>
          <w:rFonts w:ascii="Arial Narrow" w:hAnsi="Arial Narrow"/>
        </w:rPr>
        <w:t xml:space="preserve">             </w:t>
      </w:r>
      <w:r>
        <w:rPr>
          <w:rFonts w:ascii="Arial Narrow" w:hAnsi="Arial Narrow"/>
        </w:rPr>
        <w:t xml:space="preserve">  </w:t>
      </w:r>
      <w:r w:rsidRPr="000919EC">
        <w:rPr>
          <w:rFonts w:ascii="Arial Narrow" w:hAnsi="Arial Narrow"/>
        </w:rPr>
        <w:t xml:space="preserve">  XI – Secretaria Municipal de Serviços Urbanos;”</w:t>
      </w:r>
    </w:p>
    <w:p w:rsidR="004123EC" w:rsidRPr="000919EC" w:rsidRDefault="004123EC" w:rsidP="004123EC">
      <w:pPr>
        <w:pStyle w:val="Cabealho"/>
        <w:ind w:firstLine="1134"/>
        <w:jc w:val="both"/>
        <w:rPr>
          <w:rFonts w:ascii="Arial Narrow" w:hAnsi="Arial Narrow"/>
        </w:rPr>
      </w:pPr>
    </w:p>
    <w:p w:rsidR="004123EC" w:rsidRPr="000919EC" w:rsidRDefault="004123EC" w:rsidP="004123EC">
      <w:pPr>
        <w:spacing w:line="276" w:lineRule="auto"/>
        <w:ind w:firstLine="1134"/>
        <w:jc w:val="both"/>
        <w:rPr>
          <w:rFonts w:ascii="Arial Narrow" w:hAnsi="Arial Narrow"/>
          <w:bCs/>
        </w:rPr>
      </w:pPr>
      <w:r w:rsidRPr="000919EC">
        <w:rPr>
          <w:rFonts w:ascii="Arial Narrow" w:hAnsi="Arial Narrow"/>
          <w:bCs/>
        </w:rPr>
        <w:t>Art. 2º - Fica incluído o § 5º no art. 5º da Lei Municipal nº 2945 de 16 de fevereiro de 2017, passando a vigorar com a seguinte redação: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 5º - </w:t>
      </w:r>
      <w:r w:rsidRPr="000919EC">
        <w:rPr>
          <w:rFonts w:ascii="Arial Narrow" w:hAnsi="Arial Narrow"/>
          <w:b/>
        </w:rPr>
        <w:t>Planejamento</w:t>
      </w:r>
      <w:r w:rsidRPr="000919EC">
        <w:rPr>
          <w:rFonts w:ascii="Arial Narrow" w:hAnsi="Arial Narrow"/>
        </w:rPr>
        <w:t>:</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 - realizar o planejamento territorial;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II - elaborar projetos técnicos de infra</w:t>
      </w:r>
      <w:r>
        <w:rPr>
          <w:rFonts w:ascii="Arial Narrow" w:hAnsi="Arial Narrow"/>
        </w:rPr>
        <w:t xml:space="preserve"> </w:t>
      </w:r>
      <w:r w:rsidRPr="000919EC">
        <w:rPr>
          <w:rFonts w:ascii="Arial Narrow" w:hAnsi="Arial Narrow"/>
        </w:rPr>
        <w:t xml:space="preserve">estrutura, de moradias populares, de regularização de vilas e localização de Indústrias;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III - licenciar Projetos arquitetônicos e complementares, desmembramentos e loteamentos;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lastRenderedPageBreak/>
        <w:t xml:space="preserve">IV - fiscalizar obras particulares e sistema de transportes, fiscalização e aplicação do Código de Obras;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 - promover a execução de apoio técnico e serviços auxiliares, tais como Cartografia, Topografia, Desenho e Cadastro Técnico;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 - implantar e implementar o Plano Diretor;</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 - examinar e aprovar os projetos de urbanização de áreas pertencentes a particulares e fiscalizar a execução de arruamentos aprovados;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VIII - examinar e aprovar os projetos de construções particulares, bem como inspecionar e vistoriar edificações;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IX – cadastramento, atualização e organização cadastral de toda área predial e/ou territorial urbana da cidade e recadastramento público municipal para atualização do setor;</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 – emissão de certidões e/ou autorizações para atender as necessidades da população,como desmembramento, unificação, lotação, habite-se, confirmação de números;</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XI – atender ao público disponibilizando informações acerca de dúvidas imobiliárias, logradouros, entre outros.</w:t>
      </w:r>
    </w:p>
    <w:p w:rsidR="004123EC" w:rsidRPr="000919EC" w:rsidRDefault="004123EC" w:rsidP="004123EC">
      <w:pPr>
        <w:pStyle w:val="Corpodetexto"/>
        <w:spacing w:line="276" w:lineRule="auto"/>
        <w:ind w:firstLine="1134"/>
        <w:jc w:val="both"/>
        <w:rPr>
          <w:rFonts w:ascii="Arial Narrow" w:hAnsi="Arial Narrow"/>
        </w:rPr>
      </w:pPr>
      <w:r w:rsidRPr="000919EC">
        <w:rPr>
          <w:rFonts w:ascii="Arial Narrow" w:hAnsi="Arial Narrow"/>
        </w:rPr>
        <w:t>XII - organizar e manter atualizado o cadastro dos contribuintes sujeitos a impostos sobre a propriedade, bem como de taxas cujo fato gerador esteja a eles relacionados;</w:t>
      </w:r>
    </w:p>
    <w:p w:rsidR="004123EC" w:rsidRPr="000919EC" w:rsidRDefault="004123EC" w:rsidP="004123EC">
      <w:pPr>
        <w:pStyle w:val="Corpodetexto"/>
        <w:spacing w:line="276" w:lineRule="auto"/>
        <w:ind w:firstLine="1134"/>
        <w:jc w:val="both"/>
        <w:rPr>
          <w:rFonts w:ascii="Arial Narrow" w:hAnsi="Arial Narrow"/>
        </w:rPr>
      </w:pPr>
      <w:r w:rsidRPr="000919EC">
        <w:rPr>
          <w:rFonts w:ascii="Arial Narrow" w:hAnsi="Arial Narrow"/>
        </w:rPr>
        <w:t>XIII - inscrever, no Cadastro Imobiliário do Município, as unidades tributáveis, na forma da legislação vigente, inclusive as que estão imunes ou isentas, sendo que os dados do cadastro imobiliário contará com a plataforma de informações do Cadastro Técnico da Secretaria Municipal de Planejamento;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XIV - proceder levantamentos de campo ou pesquisas de dados complementares, necessário à revisão e atualização dos cadastros existentes;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XV - coletar elementos, junto aos cartórios de notas, registros de imóveis e outras fontes, referentes às transações imobiliárias, com o objetivo de atualizar o valor venal dos imóveis cadastrados;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XVI – coordenar a cobrança e avaliação do ITBI;</w:t>
      </w:r>
    </w:p>
    <w:p w:rsidR="004123EC" w:rsidRPr="004123EC" w:rsidRDefault="004123EC" w:rsidP="004123EC">
      <w:pPr>
        <w:pStyle w:val="Cabealho"/>
        <w:spacing w:line="276" w:lineRule="auto"/>
        <w:ind w:firstLine="1134"/>
        <w:jc w:val="both"/>
        <w:rPr>
          <w:rStyle w:val="textocinza2"/>
          <w:rFonts w:ascii="Arial Narrow" w:hAnsi="Arial Narrow"/>
          <w:bCs/>
          <w:color w:val="auto"/>
          <w:sz w:val="24"/>
          <w:szCs w:val="24"/>
        </w:rPr>
      </w:pPr>
      <w:r w:rsidRPr="004123EC">
        <w:rPr>
          <w:rStyle w:val="textocinza2"/>
          <w:rFonts w:ascii="Arial Narrow" w:hAnsi="Arial Narrow"/>
          <w:bCs/>
          <w:color w:val="auto"/>
          <w:sz w:val="24"/>
          <w:szCs w:val="24"/>
        </w:rPr>
        <w:t>XVII - coordenar as ações que envolvem a participação popular na formulação do orçamento municipal, promovendo junto com a Secretaria Municipal da Fazenda, o Plano Plurianual de Investimentos – PPA e  as Diretrizes Orçamentárias ;</w:t>
      </w:r>
    </w:p>
    <w:p w:rsidR="004123EC" w:rsidRPr="004123EC" w:rsidRDefault="004123EC" w:rsidP="004123EC">
      <w:pPr>
        <w:pStyle w:val="Cabealho"/>
        <w:spacing w:line="276" w:lineRule="auto"/>
        <w:ind w:firstLine="1134"/>
        <w:jc w:val="both"/>
        <w:rPr>
          <w:rStyle w:val="textocinza2"/>
          <w:rFonts w:ascii="Arial Narrow" w:hAnsi="Arial Narrow"/>
          <w:bCs/>
          <w:color w:val="auto"/>
          <w:sz w:val="24"/>
          <w:szCs w:val="24"/>
        </w:rPr>
      </w:pPr>
      <w:r w:rsidRPr="004123EC">
        <w:rPr>
          <w:rStyle w:val="textocinza2"/>
          <w:rFonts w:ascii="Arial Narrow" w:hAnsi="Arial Narrow"/>
          <w:bCs/>
          <w:color w:val="auto"/>
          <w:sz w:val="24"/>
          <w:szCs w:val="24"/>
        </w:rPr>
        <w:t> XVIII - promover a mobilização da população e a articulação com os diversos segmentos da sociedade   local, para participação na discussão do orçamento municipal, tendo em vista a priorização   dos investimentos e demais ações necessárias ao desenvolvimento do município e à melhoria   da qualidade de vida de seus habitantes;</w:t>
      </w:r>
    </w:p>
    <w:p w:rsidR="004123EC" w:rsidRPr="004123EC" w:rsidRDefault="004123EC" w:rsidP="004123EC">
      <w:pPr>
        <w:pStyle w:val="Cabealho"/>
        <w:spacing w:line="276" w:lineRule="auto"/>
        <w:ind w:firstLine="1134"/>
        <w:jc w:val="both"/>
        <w:rPr>
          <w:rStyle w:val="textocinza2"/>
          <w:rFonts w:ascii="Arial Narrow" w:hAnsi="Arial Narrow"/>
          <w:bCs/>
          <w:color w:val="auto"/>
          <w:sz w:val="24"/>
          <w:szCs w:val="24"/>
        </w:rPr>
      </w:pPr>
      <w:r w:rsidRPr="004123EC">
        <w:rPr>
          <w:rStyle w:val="textocinza2"/>
          <w:rFonts w:ascii="Arial Narrow" w:hAnsi="Arial Narrow"/>
          <w:bCs/>
          <w:color w:val="auto"/>
          <w:sz w:val="24"/>
          <w:szCs w:val="24"/>
        </w:rPr>
        <w:t>IXX -  promover, em conjunto com as demais secretarias, a transparência administrativa, através do   fluxo de informações no interior do governo e disponibilizando-as para a população;</w:t>
      </w:r>
    </w:p>
    <w:p w:rsidR="004123EC" w:rsidRPr="004123EC" w:rsidRDefault="004123EC" w:rsidP="004123EC">
      <w:pPr>
        <w:pStyle w:val="Cabealho"/>
        <w:spacing w:line="276" w:lineRule="auto"/>
        <w:ind w:firstLine="1134"/>
        <w:jc w:val="both"/>
        <w:rPr>
          <w:rFonts w:ascii="Arial Narrow" w:hAnsi="Arial Narrow"/>
        </w:rPr>
      </w:pPr>
      <w:r w:rsidRPr="004123EC">
        <w:rPr>
          <w:rStyle w:val="textocinza2"/>
          <w:rFonts w:ascii="Arial Narrow" w:hAnsi="Arial Narrow"/>
          <w:bCs/>
          <w:color w:val="auto"/>
          <w:sz w:val="24"/>
          <w:szCs w:val="24"/>
        </w:rPr>
        <w:t>XX -  colaborar, no âmbito interno da Administração Pública Municipal, para desenvolver ações articuladas   das secretarias, garantindo uma atuação integrada de governo junto à sociedade;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lastRenderedPageBreak/>
        <w:t>XXI – atuar em conjunto com as associações de bairros e entidades associativas, integrando as comunidades com o Governo Municipal;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XXII – participar, promover e acompanhar a realização de fóruns, debates, painéis organizados por outros órgãos ou instituições sobre temas de interesse da comunidade;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XXIII – articular e viabilizar relações do governo com a comunidade;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XXIV – ampliar canais de participação popular e permitir que a população possa definir os investimentos prioritários do Município além de opinar sobre o rumo da Administração da cidade;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XXV – criar condições metodológicas e operacionais para atender demandas oriundas da Gestão Participativa, de proposições do Legislativo e de reuniões das comunidades;</w:t>
      </w:r>
    </w:p>
    <w:p w:rsidR="004123EC" w:rsidRPr="000919EC" w:rsidRDefault="004123EC" w:rsidP="004123EC">
      <w:pPr>
        <w:pStyle w:val="Corpodetexto2"/>
        <w:spacing w:after="0" w:line="276" w:lineRule="auto"/>
        <w:ind w:firstLine="1134"/>
        <w:rPr>
          <w:rFonts w:ascii="Arial Narrow" w:hAnsi="Arial Narrow"/>
        </w:rPr>
      </w:pPr>
      <w:r w:rsidRPr="000919EC">
        <w:rPr>
          <w:rFonts w:ascii="Arial Narrow" w:hAnsi="Arial Narrow"/>
        </w:rPr>
        <w:t>XXVI - atividades correlatas.”</w:t>
      </w:r>
    </w:p>
    <w:p w:rsidR="004123EC" w:rsidRPr="000919EC" w:rsidRDefault="004123EC" w:rsidP="004123EC">
      <w:pPr>
        <w:pStyle w:val="Cabealho"/>
        <w:spacing w:line="276" w:lineRule="auto"/>
        <w:ind w:firstLine="1134"/>
        <w:jc w:val="both"/>
        <w:rPr>
          <w:rFonts w:ascii="Arial Narrow" w:hAnsi="Arial Narrow"/>
        </w:rPr>
      </w:pPr>
    </w:p>
    <w:p w:rsidR="004123EC" w:rsidRPr="000919EC" w:rsidRDefault="004123EC" w:rsidP="004123EC">
      <w:pPr>
        <w:pStyle w:val="Corpodetexto2"/>
        <w:spacing w:line="276" w:lineRule="auto"/>
        <w:ind w:firstLine="1134"/>
        <w:rPr>
          <w:rFonts w:ascii="Arial Narrow" w:hAnsi="Arial Narrow"/>
        </w:rPr>
      </w:pPr>
      <w:r w:rsidRPr="000919EC">
        <w:rPr>
          <w:rFonts w:ascii="Arial Narrow" w:hAnsi="Arial Narrow"/>
          <w:bCs/>
        </w:rPr>
        <w:t>Art. 3º -</w:t>
      </w:r>
      <w:r w:rsidRPr="000919EC">
        <w:rPr>
          <w:rFonts w:ascii="Arial Narrow" w:hAnsi="Arial Narrow"/>
        </w:rPr>
        <w:t xml:space="preserve">  Fica incluído o § 4º  no art. 6º da  </w:t>
      </w:r>
      <w:r w:rsidRPr="000919EC">
        <w:rPr>
          <w:rFonts w:ascii="Arial Narrow" w:hAnsi="Arial Narrow"/>
          <w:bCs/>
        </w:rPr>
        <w:t>Lei Municipal nº 2945 de 16 de fevereiro de 2017</w:t>
      </w:r>
      <w:r w:rsidRPr="000919EC">
        <w:rPr>
          <w:rFonts w:ascii="Arial Narrow" w:hAnsi="Arial Narrow"/>
        </w:rPr>
        <w:t>, passando a vigorar com a seguinte redação:</w:t>
      </w:r>
    </w:p>
    <w:p w:rsidR="004123EC" w:rsidRPr="000919EC" w:rsidRDefault="004123EC" w:rsidP="004123EC">
      <w:pPr>
        <w:pStyle w:val="Cabealho"/>
        <w:spacing w:line="276" w:lineRule="auto"/>
        <w:ind w:firstLine="1134"/>
        <w:jc w:val="both"/>
        <w:rPr>
          <w:rFonts w:ascii="Arial Narrow" w:hAnsi="Arial Narrow"/>
          <w:b/>
          <w:bCs/>
        </w:rPr>
      </w:pPr>
      <w:r w:rsidRPr="000919EC">
        <w:rPr>
          <w:rFonts w:ascii="Arial Narrow" w:hAnsi="Arial Narrow" w:cs="Arial Narrow"/>
          <w:b/>
        </w:rPr>
        <w:t xml:space="preserve">             </w:t>
      </w:r>
      <w:r w:rsidRPr="000919EC">
        <w:rPr>
          <w:rFonts w:ascii="Arial Narrow" w:hAnsi="Arial Narrow" w:cs="Arial Narrow"/>
        </w:rPr>
        <w:t>“</w:t>
      </w:r>
      <w:r w:rsidRPr="000919EC">
        <w:rPr>
          <w:rFonts w:ascii="Arial Narrow" w:hAnsi="Arial Narrow" w:cs="Arial Narrow"/>
          <w:b/>
        </w:rPr>
        <w:t xml:space="preserve">§ 4º - Gestão de desenvolvimento econômico: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I - orientar, coordenar e controlar a política de desenvolvimento industrial, comercial e serviço do Município;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II - criar programas de incentivo aos organismos privados da indústria, comércio e serviço para instalação no Município;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III - promover a potencialidade do Município, com vistas à instalação de novas empresas;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IV - oferecer assistência e assessoria aos empresários, visando a obtenção de recursos para investimentos, no Município; </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 - articular-se com a União Federal, Governo do Estado e com Municípios, principalmente limítrofes, visando a compatibilização dos aspectos comuns para a atração de novas empresas para o Município e região, articulando-se com agentes financeiros estatais, no sentido de proporcionar ao município, acesso as linhas de crédito dos programas de geração de emprego e renda do Ministério do Trabalho e do Fundo de Amparo ao Trabalhador;</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 - desenvolver ações para identificar carências de qualificação profissional e propor convênios com secretarias estaduais, nacionais e com entidades especializadas em formação e qualificação profissional;</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 - orientar a localização, licenciar e fiscalizar a instalação de unidades industriais, artesanais e comerciais, obedecidas as delimitações e respeitado o interesse público bem como organizar e manter atualizados os cadastros dos contribuintes sujeitos ao imposto sobre serviços de qualquer natureza, taxa de licença para localização ou exercício de atividades, multas, taxas de fiscalização de serviços diversos, diversas licenças;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VIII - conceder, permitir e autorizar o uso de recursos próprios municipais sob sua administração destinados à exploração comercial;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IX - trair, locar e realocar novos empreendimentos, objetivando a expansão da capacidade de absorção da mão-de-obra local;</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lastRenderedPageBreak/>
        <w:t>X - promover a aplicação do estatuto da Microempresa Municipal e outras leis que incentivam o empreendedorismo;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XI - desenvolver a formação e aperfeiçoamento da mão-de-obra, direcionando-a especialmente ao mercado de trabalho existente no Município;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XII – articular ações juntamente com o Conselho Municipal de Desenvolvimento (COMUDE), bem como apoiar na sustentabilidade do mesmo, ao qual será utilizado para representar em ações com empresários;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XIII – participar de eventos a nível local, estadual, nacional e estrangeiro, com vista a divulgação das potencialidades de investimentos em nosso Município;</w:t>
      </w:r>
    </w:p>
    <w:p w:rsidR="004123EC" w:rsidRPr="000919EC" w:rsidRDefault="004123EC" w:rsidP="004123EC">
      <w:pPr>
        <w:pStyle w:val="Corpodetexto2"/>
        <w:spacing w:after="0" w:line="276" w:lineRule="auto"/>
        <w:ind w:firstLine="1134"/>
        <w:rPr>
          <w:rFonts w:ascii="Arial Narrow" w:hAnsi="Arial Narrow"/>
        </w:rPr>
      </w:pPr>
      <w:r w:rsidRPr="000919EC">
        <w:rPr>
          <w:rFonts w:ascii="Arial Narrow" w:hAnsi="Arial Narrow"/>
        </w:rPr>
        <w:t>XIV - atividades correlatas.”</w:t>
      </w:r>
    </w:p>
    <w:p w:rsidR="004123EC" w:rsidRPr="000919EC" w:rsidRDefault="004123EC" w:rsidP="004123EC">
      <w:pPr>
        <w:pStyle w:val="NormalWeb"/>
        <w:spacing w:before="0" w:after="0" w:line="360" w:lineRule="auto"/>
        <w:ind w:left="17" w:right="658" w:firstLine="1134"/>
        <w:jc w:val="both"/>
        <w:rPr>
          <w:rFonts w:ascii="Arial Narrow" w:hAnsi="Arial Narrow"/>
          <w:szCs w:val="24"/>
        </w:rPr>
      </w:pPr>
    </w:p>
    <w:p w:rsidR="004123EC" w:rsidRPr="000919EC" w:rsidRDefault="004123EC" w:rsidP="004123EC">
      <w:pPr>
        <w:pStyle w:val="Recuodecorpodetexto2"/>
        <w:tabs>
          <w:tab w:val="left" w:pos="720"/>
        </w:tabs>
        <w:spacing w:line="276" w:lineRule="auto"/>
        <w:ind w:left="0" w:firstLine="1134"/>
        <w:jc w:val="both"/>
        <w:rPr>
          <w:rFonts w:ascii="Arial Narrow" w:hAnsi="Arial Narrow"/>
          <w:bCs/>
        </w:rPr>
      </w:pPr>
      <w:r w:rsidRPr="000919EC">
        <w:rPr>
          <w:rFonts w:ascii="Arial Narrow" w:hAnsi="Arial Narrow"/>
          <w:bCs/>
        </w:rPr>
        <w:t>Art. 4º -  O art. 7º Lei Municipal nº 2945 de 16 de fevereiro de 2017 passará a vigorar com a seguinte redação:</w:t>
      </w:r>
    </w:p>
    <w:p w:rsidR="004123EC" w:rsidRPr="000919EC" w:rsidRDefault="004123EC" w:rsidP="004123EC">
      <w:pPr>
        <w:pStyle w:val="Recuodecorpodetexto2"/>
        <w:tabs>
          <w:tab w:val="left" w:pos="720"/>
        </w:tabs>
        <w:spacing w:line="276" w:lineRule="auto"/>
        <w:ind w:left="0" w:firstLine="1134"/>
        <w:jc w:val="both"/>
        <w:rPr>
          <w:rFonts w:ascii="Arial Narrow" w:hAnsi="Arial Narrow"/>
        </w:rPr>
      </w:pPr>
      <w:r w:rsidRPr="000919EC">
        <w:rPr>
          <w:rFonts w:ascii="Arial Narrow" w:hAnsi="Arial Narrow"/>
          <w:bCs/>
        </w:rPr>
        <w:t xml:space="preserve">              “Art. 7º - </w:t>
      </w:r>
      <w:r w:rsidRPr="000919EC">
        <w:rPr>
          <w:rFonts w:ascii="Arial Narrow" w:hAnsi="Arial Narrow"/>
        </w:rPr>
        <w:t xml:space="preserve"> À </w:t>
      </w:r>
      <w:r w:rsidRPr="000919EC">
        <w:rPr>
          <w:rFonts w:ascii="Arial Narrow" w:hAnsi="Arial Narrow"/>
          <w:b/>
        </w:rPr>
        <w:t>Secretaria Municipal da Educação, Cultura, Lazer e Turismo</w:t>
      </w:r>
      <w:r w:rsidRPr="000919EC">
        <w:rPr>
          <w:rFonts w:ascii="Arial Narrow" w:hAnsi="Arial Narrow"/>
        </w:rPr>
        <w:t>, compete:</w:t>
      </w:r>
    </w:p>
    <w:p w:rsidR="004123EC" w:rsidRPr="000919EC" w:rsidRDefault="004123EC" w:rsidP="004123EC">
      <w:pPr>
        <w:pStyle w:val="Recuodecorpodetexto2"/>
        <w:tabs>
          <w:tab w:val="left" w:pos="720"/>
        </w:tabs>
        <w:spacing w:line="276" w:lineRule="auto"/>
        <w:ind w:left="0" w:firstLine="1134"/>
        <w:jc w:val="both"/>
        <w:rPr>
          <w:rFonts w:ascii="Arial Narrow" w:hAnsi="Arial Narrow"/>
          <w:b/>
        </w:rPr>
      </w:pPr>
      <w:r w:rsidRPr="000919EC">
        <w:rPr>
          <w:rFonts w:ascii="Arial Narrow" w:hAnsi="Arial Narrow"/>
          <w:b/>
        </w:rPr>
        <w:t xml:space="preserve">                             § 1º -  Gestão da Educação:</w:t>
      </w:r>
    </w:p>
    <w:p w:rsidR="004123EC" w:rsidRPr="000919EC" w:rsidRDefault="004123EC" w:rsidP="004123EC">
      <w:pPr>
        <w:pStyle w:val="Recuodecorpodetexto2"/>
        <w:tabs>
          <w:tab w:val="left" w:pos="720"/>
        </w:tabs>
        <w:spacing w:line="276" w:lineRule="auto"/>
        <w:ind w:left="0" w:firstLine="1134"/>
        <w:jc w:val="both"/>
        <w:rPr>
          <w:rFonts w:ascii="Arial Narrow" w:hAnsi="Arial Narrow"/>
        </w:rPr>
      </w:pPr>
      <w:r w:rsidRPr="000919EC">
        <w:rPr>
          <w:rFonts w:ascii="Arial Narrow" w:hAnsi="Arial Narrow"/>
        </w:rPr>
        <w:t>I - atuar na organização, manutenção e desenvolvimento do ensino fundamental e educação infantil, gerenciando instituições oficiais do sistema municipal de ensino, integrando-os às políticas e planos educacionais da União e do Estado;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II - exercer ação redistributiva de quadros de pessoal, quando for o caso, em relação às escolas municipais;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III - emitir normas complementares para o sistema municipal de ensino;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IV - autorizar, credenciar e supervisionar os estabelecimentos do sistema municipal de ensino;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 - oferecer a educação infantil e com prioridade o ensino fundamental, observando a Legislação Federal e Estadual;</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 - matricular todos os educandos a partir de acordo com os limites de idade fixados pela Legislação Federal e Estadual no ensino fundamental;</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 - ofertar o ensino fundamental regular para jovens e adultos com características e modalidades adequadas as suas necessidades e disponibilidades;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VIII – promover manutenção predial e zeladoria das escolas municipais;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IX - realizar programas de capacitação para os profissionais da educação em exercício das suas funções, inclusive subsidiando a sua formação;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 - integrar os estabelecimentos de ensino fundamental do seu território ao sistema nacional de avaliação do rendimento escolar;</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lastRenderedPageBreak/>
        <w:t>XI - estabelecer mecanismos para progressão e ampliação da rede pública do ensino fundamental e educação infantil;</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XII - estabelecer mecanismos para avaliar a qualidade do processo educativo desenvolvido pelas escolas públicas municipais e da iniciativa privada;</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XIII - administrar seu pessoal e seus recursos materiais e financeiros;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XIV - zelar pela observância da legislação referente a educação e pelo cumprimento das decisões do Conselho Municipal de Educação nas instituições sob sua responsabilidade;</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XV - aprovar Regimentos e Planos de estudos das Instituições de ensino sob sua responsabilidade;</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XVI – oferecer alimentação adequada aos alunos do ensino fundamental e educação infantil;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XVII – garantir atendimento psicológico para aqueles educandos com comprovadas necessidades bem como para seus familiares, se for o caso;</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XVIII – fixar normas e critérios para a aceleração e progressão de aprendizagem no ensino fundamental, inclusive na educação de jovens e adultos;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XIX – executar políticas públicas visando a saúde escolar do educando;</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XX – garantir o transporte escolar para alunos da área rural e excepcionalmente para alunos da área urbana com justificada necessidade;</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XXI – administrar o Ginásio de Esportes Solerme Santos Vargas;</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XXII – administrar conjuntamente com outros órgãos municipais, o complexo administrativo Manoel de Souza João;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XXIII – coordenar estágio para estudantes;</w:t>
      </w: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XXIV- atividades correlatas</w:t>
      </w:r>
    </w:p>
    <w:p w:rsidR="004123EC" w:rsidRPr="000919EC" w:rsidRDefault="004123EC" w:rsidP="004123EC">
      <w:pPr>
        <w:pStyle w:val="Corpodetexto2"/>
        <w:spacing w:after="0" w:line="276" w:lineRule="auto"/>
        <w:ind w:firstLine="1134"/>
        <w:jc w:val="both"/>
        <w:rPr>
          <w:rFonts w:ascii="Arial Narrow" w:hAnsi="Arial Narrow"/>
        </w:rPr>
      </w:pPr>
    </w:p>
    <w:p w:rsidR="004123EC" w:rsidRPr="000919EC" w:rsidRDefault="004123EC" w:rsidP="004123EC">
      <w:pPr>
        <w:pStyle w:val="Recuodecorpodetexto2"/>
        <w:tabs>
          <w:tab w:val="left" w:pos="720"/>
        </w:tabs>
        <w:spacing w:line="276" w:lineRule="auto"/>
        <w:ind w:left="0" w:firstLine="1134"/>
        <w:jc w:val="both"/>
        <w:rPr>
          <w:rFonts w:ascii="Arial Narrow" w:hAnsi="Arial Narrow"/>
        </w:rPr>
      </w:pPr>
      <w:r w:rsidRPr="000919EC">
        <w:rPr>
          <w:rFonts w:ascii="Arial Narrow" w:hAnsi="Arial Narrow"/>
          <w:b/>
        </w:rPr>
        <w:t>§ 2º -  Gestão da Cultura, Lazer e Turismo</w:t>
      </w:r>
      <w:r w:rsidRPr="000919EC">
        <w:rPr>
          <w:rFonts w:ascii="Arial Narrow" w:hAnsi="Arial Narrow"/>
        </w:rPr>
        <w:t>, compete: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 - a preservação e manutenção de patrimônios históricos e culturais;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II - desenvolvimento e difusão cultural e o fomento as atividades de lazer no Município;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III – desenvolvimento de atividades voltadas ao Turismo no Município;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Iv – a responsabilidade pela descentralização cultural;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 - elaborar e desenvolver políticas culturais inclusivas com integração às escolas;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 – promover o acesso ao patrimônio cultural do Município;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VII – propiciar acesso às manifestações culturais em locais públicos, apoiando diretamente ou através de incentivos, a produção teatral, fonográfica, literária, musical, de dança e de artes plásticas, dentre outras;</w:t>
      </w:r>
    </w:p>
    <w:p w:rsidR="004123EC" w:rsidRPr="000919EC" w:rsidRDefault="004123EC" w:rsidP="004123EC">
      <w:pPr>
        <w:pStyle w:val="Cabealho"/>
        <w:spacing w:line="276" w:lineRule="auto"/>
        <w:ind w:firstLine="1134"/>
        <w:rPr>
          <w:rFonts w:ascii="Arial Narrow" w:hAnsi="Arial Narrow"/>
        </w:rPr>
      </w:pPr>
      <w:r w:rsidRPr="000919EC">
        <w:rPr>
          <w:rFonts w:ascii="Arial Narrow" w:hAnsi="Arial Narrow"/>
        </w:rPr>
        <w:t>VIII – apoiar e participar de Eventos que propaguem Município, tais como Congressos, Feiras, Seminários e outros;</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IX – administrar o Museu de Arte e História de Charqueadas, Biblioteca Municipal Professora Vera Maria Gauss e o Centro de Artes e Esportes Unificados – CEU Ver. Jorge Afre Rodrigues, o Memorial do Mineiro;</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 xml:space="preserve">X – promover a agenda cultural do Município; </w:t>
      </w:r>
    </w:p>
    <w:p w:rsidR="004123EC" w:rsidRPr="000919EC" w:rsidRDefault="004123EC" w:rsidP="004123EC">
      <w:pPr>
        <w:pStyle w:val="Corpodetexto2"/>
        <w:spacing w:after="0" w:line="276" w:lineRule="auto"/>
        <w:ind w:firstLine="1134"/>
        <w:rPr>
          <w:rFonts w:ascii="Arial Narrow" w:hAnsi="Arial Narrow"/>
        </w:rPr>
      </w:pPr>
      <w:r w:rsidRPr="000919EC">
        <w:rPr>
          <w:rFonts w:ascii="Arial Narrow" w:hAnsi="Arial Narrow"/>
        </w:rPr>
        <w:t>XI - atividades correlatas.”</w:t>
      </w:r>
    </w:p>
    <w:p w:rsidR="004123EC" w:rsidRPr="000919EC" w:rsidRDefault="004123EC" w:rsidP="004123EC">
      <w:pPr>
        <w:pStyle w:val="Corpodetexto2"/>
        <w:spacing w:after="0" w:line="276" w:lineRule="auto"/>
        <w:ind w:firstLine="1134"/>
        <w:jc w:val="both"/>
        <w:rPr>
          <w:rFonts w:ascii="Arial Narrow" w:hAnsi="Arial Narrow"/>
        </w:rPr>
      </w:pPr>
    </w:p>
    <w:p w:rsidR="004123EC" w:rsidRPr="000919EC" w:rsidRDefault="004123EC" w:rsidP="004123EC">
      <w:pPr>
        <w:spacing w:line="276" w:lineRule="auto"/>
        <w:ind w:firstLine="1134"/>
        <w:jc w:val="both"/>
        <w:rPr>
          <w:rFonts w:ascii="Arial Narrow" w:hAnsi="Arial Narrow"/>
          <w:bCs/>
        </w:rPr>
      </w:pPr>
      <w:r w:rsidRPr="000919EC">
        <w:rPr>
          <w:rFonts w:ascii="Arial Narrow" w:hAnsi="Arial Narrow"/>
          <w:bCs/>
        </w:rPr>
        <w:t>Art. 5º – O art. 9º da Lei Municipal Lei Municipal nº 2945 de 16 de fevereiro de 2017, passa a vigorar com a seguinte redação:</w:t>
      </w:r>
    </w:p>
    <w:p w:rsidR="004123EC" w:rsidRPr="000919EC" w:rsidRDefault="004123EC" w:rsidP="004123EC">
      <w:pPr>
        <w:spacing w:line="276" w:lineRule="auto"/>
        <w:ind w:firstLine="1134"/>
        <w:jc w:val="both"/>
        <w:rPr>
          <w:rFonts w:ascii="Arial Narrow" w:hAnsi="Arial Narrow"/>
          <w:bCs/>
        </w:rPr>
      </w:pP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bCs/>
        </w:rPr>
        <w:t xml:space="preserve">          “Art.9º - </w:t>
      </w:r>
      <w:r w:rsidRPr="000919EC">
        <w:rPr>
          <w:rFonts w:ascii="Arial Narrow" w:hAnsi="Arial Narrow"/>
        </w:rPr>
        <w:t xml:space="preserve">À </w:t>
      </w:r>
      <w:r w:rsidRPr="000919EC">
        <w:rPr>
          <w:rFonts w:ascii="Arial Narrow" w:hAnsi="Arial Narrow"/>
          <w:b/>
        </w:rPr>
        <w:t>Secretaria Municipal da Saúde e Meio Ambiente</w:t>
      </w:r>
      <w:r w:rsidRPr="000919EC">
        <w:rPr>
          <w:rFonts w:ascii="Arial Narrow" w:hAnsi="Arial Narrow"/>
        </w:rPr>
        <w:t>, compete:</w:t>
      </w:r>
    </w:p>
    <w:p w:rsidR="004123EC" w:rsidRPr="000919EC" w:rsidRDefault="004123EC" w:rsidP="004123EC">
      <w:pPr>
        <w:spacing w:line="276" w:lineRule="auto"/>
        <w:ind w:firstLine="1134"/>
        <w:jc w:val="both"/>
        <w:rPr>
          <w:rFonts w:ascii="Arial Narrow" w:hAnsi="Arial Narrow"/>
        </w:rPr>
      </w:pPr>
    </w:p>
    <w:p w:rsidR="004123EC" w:rsidRPr="000919EC" w:rsidRDefault="004123EC" w:rsidP="004123EC">
      <w:pPr>
        <w:spacing w:line="276" w:lineRule="auto"/>
        <w:ind w:firstLine="1134"/>
        <w:jc w:val="both"/>
        <w:rPr>
          <w:rFonts w:ascii="Arial Narrow" w:hAnsi="Arial Narrow" w:cs="Arial"/>
          <w:b/>
        </w:rPr>
      </w:pPr>
      <w:r w:rsidRPr="000919EC">
        <w:rPr>
          <w:rFonts w:ascii="Arial Narrow" w:hAnsi="Arial Narrow" w:cs="Arial"/>
        </w:rPr>
        <w:t>“</w:t>
      </w:r>
      <w:r w:rsidRPr="000919EC">
        <w:rPr>
          <w:rFonts w:ascii="Arial Narrow" w:hAnsi="Arial Narrow" w:cs="Arial"/>
          <w:b/>
        </w:rPr>
        <w:t>§ 1º - Gestão da Saúde</w:t>
      </w:r>
    </w:p>
    <w:p w:rsidR="004123EC" w:rsidRPr="000919EC" w:rsidRDefault="004123EC" w:rsidP="004123EC">
      <w:pPr>
        <w:pStyle w:val="Corpodetexto2"/>
        <w:spacing w:line="276" w:lineRule="auto"/>
        <w:ind w:firstLine="1134"/>
        <w:rPr>
          <w:rFonts w:ascii="Arial Narrow" w:hAnsi="Arial Narrow"/>
        </w:rPr>
      </w:pPr>
      <w:r w:rsidRPr="000919EC">
        <w:rPr>
          <w:rFonts w:ascii="Arial Narrow" w:hAnsi="Arial Narrow"/>
        </w:rPr>
        <w:t>I - planejar, organizar, controlar e avaliar as ações e os serviços de saúde e gerir e executar os serviços públicos de saúde;</w:t>
      </w:r>
    </w:p>
    <w:p w:rsidR="004123EC" w:rsidRPr="000919EC" w:rsidRDefault="004123EC" w:rsidP="004123EC">
      <w:pPr>
        <w:pStyle w:val="Corpodetexto2"/>
        <w:spacing w:line="276" w:lineRule="auto"/>
        <w:ind w:firstLine="1134"/>
        <w:jc w:val="both"/>
        <w:rPr>
          <w:rFonts w:ascii="Arial Narrow" w:hAnsi="Arial Narrow"/>
        </w:rPr>
      </w:pPr>
      <w:r w:rsidRPr="000919EC">
        <w:rPr>
          <w:rFonts w:ascii="Arial Narrow" w:hAnsi="Arial Narrow"/>
        </w:rPr>
        <w:t>II - participar do planejamento, programação e organização da rede regionalizada e hierarquizada do Sistema Único de Saúde - SUS, em articulação com sua direção estadual e federal;</w:t>
      </w:r>
    </w:p>
    <w:p w:rsidR="004123EC" w:rsidRPr="000919EC" w:rsidRDefault="004123EC" w:rsidP="004123EC">
      <w:pPr>
        <w:pStyle w:val="Corpodetexto2"/>
        <w:spacing w:line="276" w:lineRule="auto"/>
        <w:ind w:firstLine="1134"/>
        <w:jc w:val="both"/>
        <w:rPr>
          <w:rFonts w:ascii="Arial Narrow" w:hAnsi="Arial Narrow"/>
        </w:rPr>
      </w:pPr>
      <w:r w:rsidRPr="000919EC">
        <w:rPr>
          <w:rFonts w:ascii="Arial Narrow" w:hAnsi="Arial Narrow"/>
        </w:rPr>
        <w:t>III - participar da execução, controle e avaliação das ações referentes às condições e aos ambientes de trabalho;</w:t>
      </w:r>
    </w:p>
    <w:p w:rsidR="004123EC" w:rsidRPr="000919EC" w:rsidRDefault="004123EC" w:rsidP="004123EC">
      <w:pPr>
        <w:pStyle w:val="Corpodetexto2"/>
        <w:spacing w:line="276" w:lineRule="auto"/>
        <w:ind w:firstLine="1134"/>
        <w:jc w:val="both"/>
        <w:rPr>
          <w:rFonts w:ascii="Arial Narrow" w:hAnsi="Arial Narrow"/>
        </w:rPr>
      </w:pPr>
      <w:r w:rsidRPr="000919EC">
        <w:rPr>
          <w:rFonts w:ascii="Arial Narrow" w:hAnsi="Arial Narrow"/>
        </w:rPr>
        <w:t>IV – administrar, manter ou contratar serviços: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a) de vigilância epidemiológica;</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b) de vigilância sanitária;</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c) de prevenção e tratamento de doenças infecciosas;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 xml:space="preserve">d) de atenção básica a saúde; </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e) de atenção especializada a saúde;</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f) de apoio diagnóstico e exames complementares;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g) de pronto atendimento e internação domiciliar;</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h) de afins.</w:t>
      </w:r>
    </w:p>
    <w:p w:rsidR="004123EC" w:rsidRPr="000919EC" w:rsidRDefault="004123EC" w:rsidP="004123EC">
      <w:pPr>
        <w:spacing w:line="276" w:lineRule="auto"/>
        <w:ind w:firstLine="1134"/>
        <w:jc w:val="both"/>
        <w:rPr>
          <w:rFonts w:ascii="Arial Narrow" w:hAnsi="Arial Narrow"/>
        </w:rPr>
      </w:pP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 - dar execução, no âmbito municipal, à política de insumos e equipamentos para a saúde;</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 - colaborar na fiscalização das agressões ao meio ambiente que tenham repercussão sobre a saúde humana e atuar, junto aos órgãos municipais, estaduais e federais competentes, para controlá-las;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 - formar e participar de consórcios administrativos intermunicipais;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VIII - gerir laboratórios de saúde e hemocentros;</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IX - colaborar com a União e os Estados na execução da vigilância sanitária;</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 - celebrar contratos e convênios com entidades prestadoras de serviços privados de saúde, bem como controlar e avaliar sua execução;</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XI - controlar e fiscalizar os procedimentos dos serviços privados de saúde;</w:t>
      </w:r>
    </w:p>
    <w:p w:rsidR="004123EC" w:rsidRPr="000919EC" w:rsidRDefault="004123EC" w:rsidP="004123EC">
      <w:pPr>
        <w:spacing w:line="276" w:lineRule="auto"/>
        <w:ind w:firstLine="1134"/>
        <w:rPr>
          <w:rFonts w:ascii="Arial Narrow" w:hAnsi="Arial Narrow"/>
        </w:rPr>
      </w:pPr>
      <w:r w:rsidRPr="000919EC">
        <w:rPr>
          <w:rFonts w:ascii="Arial Narrow" w:hAnsi="Arial Narrow"/>
        </w:rPr>
        <w:t>XII - normatizar complementarmente as ações e serviços públicos de saúde no seu âmbito de atuação;</w:t>
      </w:r>
    </w:p>
    <w:p w:rsidR="004123EC" w:rsidRPr="000919EC" w:rsidRDefault="004123EC" w:rsidP="004123EC">
      <w:pPr>
        <w:pStyle w:val="Cabealho"/>
        <w:rPr>
          <w:rFonts w:ascii="Arial Narrow" w:hAnsi="Arial Narrow"/>
        </w:rPr>
      </w:pPr>
      <w:r w:rsidRPr="000919EC">
        <w:rPr>
          <w:rFonts w:ascii="Arial Narrow" w:hAnsi="Arial Narrow"/>
        </w:rPr>
        <w:lastRenderedPageBreak/>
        <w:t xml:space="preserve">                     XIII – organizar Conferências Municipais de Saúde;</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XIV – submeter à apreciação do Conselho Municipal de Saúde as políticas e planos de saúde;</w:t>
      </w: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XV- atividades correlatas.</w:t>
      </w:r>
    </w:p>
    <w:p w:rsidR="004123EC" w:rsidRPr="000919EC" w:rsidRDefault="004123EC" w:rsidP="004123EC">
      <w:pPr>
        <w:pStyle w:val="Cabealho"/>
        <w:spacing w:line="276" w:lineRule="auto"/>
        <w:ind w:firstLine="1134"/>
        <w:jc w:val="both"/>
        <w:rPr>
          <w:rFonts w:ascii="Arial Narrow" w:hAnsi="Arial Narrow"/>
          <w:bCs/>
        </w:rPr>
      </w:pP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b/>
        </w:rPr>
        <w:t>§ 2º - Gestão de Meio Ambiente</w:t>
      </w:r>
      <w:r w:rsidRPr="000919EC">
        <w:rPr>
          <w:rFonts w:ascii="Arial Narrow" w:hAnsi="Arial Narrow"/>
        </w:rPr>
        <w:t xml:space="preserve">, </w:t>
      </w:r>
    </w:p>
    <w:p w:rsidR="004123EC" w:rsidRPr="000919EC" w:rsidRDefault="004123EC" w:rsidP="004123EC">
      <w:pPr>
        <w:pStyle w:val="Cabealho"/>
        <w:spacing w:line="276" w:lineRule="auto"/>
        <w:ind w:firstLine="1134"/>
        <w:jc w:val="both"/>
        <w:rPr>
          <w:rFonts w:ascii="Arial Narrow" w:hAnsi="Arial Narrow"/>
        </w:rPr>
      </w:pP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I – executar, direta e indiretamente, a política ambiental do Município;</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II – coordenar ações e executar planos, programas, projetos e atividades de preservação e recuperação ambiental;</w:t>
      </w:r>
    </w:p>
    <w:p w:rsidR="004123EC" w:rsidRPr="000919EC" w:rsidRDefault="004123EC" w:rsidP="004123EC">
      <w:pPr>
        <w:pStyle w:val="Cabealho"/>
        <w:spacing w:line="276" w:lineRule="auto"/>
        <w:ind w:firstLine="1134"/>
        <w:jc w:val="both"/>
        <w:rPr>
          <w:rFonts w:ascii="Arial Narrow" w:hAnsi="Arial Narrow"/>
        </w:rPr>
      </w:pPr>
      <w:r w:rsidRPr="000919EC">
        <w:rPr>
          <w:rFonts w:ascii="Arial Narrow" w:hAnsi="Arial Narrow"/>
        </w:rPr>
        <w:t>III – estudar, definir e expedir normas técnicas, legais e procedimentos, visando a proteção ambiental do Município;</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IV – identificar, implantar e administrar unidades de conservação e outras áreas protegidas, visando a conservação de mananciais, ecossistemas naturais, flora e fauna, recursos genéticos e outros bens e interesses ecológicos, estabelecendo normas a serem observadas nessas áreas;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V – estabelecer diretrizes específicas para a preservação e recuperação dos mananciais e participar da elaboração de planos de ocupação de áreas de drenagem de bacias ou sub-bacias hidrográficas;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VI – assessorar a Administração Pública Municipal na elaboração e revisão do planejamento local, quanto a aspectos ambientais, controle da poluição, expansão urbana e propostas para a criação de novas unidades de conservação e de outras áreas protegidas;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VII – participar do zoneamento e de outras atividades de uso e ocupação do solo;</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VIII – aprovar e fiscalizar a implantação de regiões, setores e instalações para fins industriais e parcelamentos de qualquer natureza, bem como quaisquer atividades que utilizem recursos ambientais renováveis e não renováveis;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IX – autorizar, de acordo com a legislação vigente, o corte e a exploração racional ou quaisquer outras alterações de cobertura vegetal nativa, primitiva, regenerada ou exótica;</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 – exercer a fiscalização municipal e o poder de polícia;</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XI – promover, em conjunto com os demais órgãos competentes o controle da utilização, armazenamento e transporte de produtos perigosos;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XII – implantar e operar o sistema de monitoramento ambiental;</w:t>
      </w:r>
    </w:p>
    <w:p w:rsidR="004123EC" w:rsidRPr="000919EC" w:rsidRDefault="004123EC" w:rsidP="004123EC">
      <w:pPr>
        <w:pStyle w:val="Cabealho"/>
        <w:tabs>
          <w:tab w:val="left" w:pos="0"/>
        </w:tabs>
        <w:spacing w:line="276" w:lineRule="auto"/>
        <w:ind w:firstLine="1134"/>
        <w:rPr>
          <w:rFonts w:ascii="Arial Narrow" w:hAnsi="Arial Narrow"/>
        </w:rPr>
      </w:pPr>
      <w:r w:rsidRPr="000919EC">
        <w:rPr>
          <w:rFonts w:ascii="Arial Narrow" w:hAnsi="Arial Narrow"/>
        </w:rPr>
        <w:t>XIII – autorizar sem prejuízo de outras licenças cabíveis, o cadastramento e a exploração de recursos minerais;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XIV – acompanhar e analisar os estudos de impacto ambiental e análise de risco, das atividades que venham a se instalar no Município;</w:t>
      </w:r>
    </w:p>
    <w:p w:rsidR="004123EC" w:rsidRPr="000919EC" w:rsidRDefault="004123EC" w:rsidP="004123EC">
      <w:pPr>
        <w:pStyle w:val="Cabealho"/>
        <w:tabs>
          <w:tab w:val="left" w:pos="0"/>
        </w:tabs>
        <w:spacing w:line="276" w:lineRule="auto"/>
        <w:ind w:firstLine="1134"/>
        <w:rPr>
          <w:rFonts w:ascii="Arial Narrow" w:hAnsi="Arial Narrow"/>
        </w:rPr>
      </w:pPr>
      <w:r w:rsidRPr="000919EC">
        <w:rPr>
          <w:rFonts w:ascii="Arial Narrow" w:hAnsi="Arial Narrow"/>
        </w:rPr>
        <w:t>XV – conceder licenciamento ambiental para a instalação das atividades sócio-econômicas utilizadoras de recursos ambientais, ou que promovam impacto ambiental local;</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XVI – implantar sistema de documentação e informática, bem como os serviços de estatística, cartografia básica e temática, e de editoração técnica relativa ao Meio Ambiente;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XVII – promover a identificação e o mapeamento das áreas críticas de poluição e as ambientalmente frágeis, visando o correto manejo das mesmas;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lastRenderedPageBreak/>
        <w:t>XVIII – elaborar anualmente o Relatório de Qualidade do Meio Ambiente, encaminhando-o para apreciação do Conselho Municipal do Meio Ambiente e procedendo, após,a sua divulgação;</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XIX – exigir Estudo de Impacto Ambiental para implantação de atividades sócio-econômicas, pesquisas, difusão e implantação de tecnologias que, de qualquer modo possam degradar o Meio Ambiente;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 – propor, implementar e acompanhar, em conjunto com a Secretaria Municipal da Educação, os programas de Educação Ambiental para o Município;</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XXI – promover e colaborar em campanhas educativas e na execução de um programa permanente de formação e mobilização para a defesa do Meio Ambiente;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XXII – manter intercâmbio com entidades públicas e privadas de pesquisa e de atuação na proteção do meio ambiente;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XXIII – convocar audiências públicas, quando necessárias, nos termos da legislação vigente;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XXIV – promover e acompanhar a recuperação dos arroios e matas ciliares;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XXV – organizar Fóruns e Conferências Municipais do Meio Ambiente;</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XXVI – fiscalizar as empresas quanto a destinação correta de resíduos industriais e/ou hospitalares;.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XXVII – manter e conservar adequadamente o aterro controlado de resíduos;</w:t>
      </w:r>
    </w:p>
    <w:p w:rsidR="004123EC" w:rsidRPr="000919EC" w:rsidRDefault="004123EC" w:rsidP="004123EC">
      <w:pPr>
        <w:pStyle w:val="Cabealho"/>
        <w:tabs>
          <w:tab w:val="left" w:pos="0"/>
        </w:tabs>
        <w:spacing w:line="276" w:lineRule="auto"/>
        <w:ind w:firstLine="1134"/>
        <w:jc w:val="both"/>
        <w:rPr>
          <w:rFonts w:ascii="Arial Narrow" w:hAnsi="Arial Narrow"/>
        </w:rPr>
      </w:pPr>
      <w:r w:rsidRPr="000919EC">
        <w:rPr>
          <w:rFonts w:ascii="Arial Narrow" w:hAnsi="Arial Narrow"/>
        </w:rPr>
        <w:t>XXVIII – proceder a coleta seletiva;</w:t>
      </w: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XXIX - transporte e deposição de resíduos sólidos urbanos;</w:t>
      </w: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XXX - atividades correlatas.”</w:t>
      </w:r>
    </w:p>
    <w:p w:rsidR="004123EC" w:rsidRPr="000919EC" w:rsidRDefault="004123EC" w:rsidP="004123EC">
      <w:pPr>
        <w:pStyle w:val="Corpodetexto2"/>
        <w:spacing w:after="0" w:line="276" w:lineRule="auto"/>
        <w:ind w:firstLine="1134"/>
        <w:jc w:val="both"/>
        <w:rPr>
          <w:rFonts w:ascii="Arial Narrow" w:hAnsi="Arial Narrow"/>
        </w:rPr>
      </w:pP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 xml:space="preserve">Art. 6º - Ficam revogados os artigos 11, 12, 13 e 14 da </w:t>
      </w:r>
      <w:r w:rsidRPr="000919EC">
        <w:rPr>
          <w:rFonts w:ascii="Arial Narrow" w:hAnsi="Arial Narrow"/>
          <w:bCs/>
        </w:rPr>
        <w:t>Lei Municipal nº 2945 de 16 de fevereiro de 2017.</w:t>
      </w:r>
    </w:p>
    <w:p w:rsidR="004123EC" w:rsidRPr="000919EC" w:rsidRDefault="004123EC" w:rsidP="004123EC">
      <w:pPr>
        <w:pStyle w:val="Corpodetexto2"/>
        <w:spacing w:after="0" w:line="276" w:lineRule="auto"/>
        <w:ind w:firstLine="1134"/>
        <w:jc w:val="both"/>
        <w:rPr>
          <w:rFonts w:ascii="Arial Narrow" w:hAnsi="Arial Narrow"/>
        </w:rPr>
      </w:pPr>
    </w:p>
    <w:p w:rsidR="004123EC" w:rsidRPr="000919EC" w:rsidRDefault="004123EC" w:rsidP="004123EC">
      <w:pPr>
        <w:pStyle w:val="Corpodetexto2"/>
        <w:spacing w:after="0" w:line="276" w:lineRule="auto"/>
        <w:ind w:firstLine="1134"/>
        <w:jc w:val="both"/>
        <w:rPr>
          <w:rFonts w:ascii="Arial Narrow" w:hAnsi="Arial Narrow"/>
        </w:rPr>
      </w:pPr>
      <w:r w:rsidRPr="000919EC">
        <w:rPr>
          <w:rFonts w:ascii="Arial Narrow" w:hAnsi="Arial Narrow"/>
        </w:rPr>
        <w:t xml:space="preserve">Art. 7º - O art. 17 da Lei Municipal </w:t>
      </w:r>
      <w:r w:rsidRPr="000919EC">
        <w:rPr>
          <w:rFonts w:ascii="Arial Narrow" w:hAnsi="Arial Narrow"/>
          <w:bCs/>
        </w:rPr>
        <w:t>nº 2945 de 16 de fevereiro de 2017</w:t>
      </w:r>
      <w:r w:rsidRPr="000919EC">
        <w:rPr>
          <w:rFonts w:ascii="Arial Narrow" w:hAnsi="Arial Narrow"/>
        </w:rPr>
        <w:t>, passa a vigorar com a seguinte redação:</w:t>
      </w:r>
    </w:p>
    <w:p w:rsidR="004123EC" w:rsidRDefault="004123EC" w:rsidP="004123EC">
      <w:pPr>
        <w:pStyle w:val="Recuodecorpodetexto2"/>
        <w:spacing w:after="0" w:line="240" w:lineRule="auto"/>
        <w:ind w:left="0" w:firstLine="1134"/>
        <w:jc w:val="both"/>
        <w:rPr>
          <w:rFonts w:ascii="Arial Narrow" w:hAnsi="Arial Narrow"/>
        </w:rPr>
      </w:pPr>
      <w:r w:rsidRPr="000919EC">
        <w:rPr>
          <w:rFonts w:ascii="Arial Narrow" w:hAnsi="Arial Narrow"/>
        </w:rPr>
        <w:t xml:space="preserve">            “Art. 17 – É o seguinte o Quadro de Cargos em Comissão da Administração Centralizada do Executivo Municipal:</w:t>
      </w:r>
    </w:p>
    <w:p w:rsidR="004123EC" w:rsidRPr="000919EC" w:rsidRDefault="004123EC" w:rsidP="004123EC">
      <w:pPr>
        <w:pStyle w:val="Recuodecorpodetexto2"/>
        <w:spacing w:after="0" w:line="240" w:lineRule="auto"/>
        <w:ind w:left="0" w:firstLine="1134"/>
        <w:jc w:val="both"/>
        <w:rPr>
          <w:rFonts w:ascii="Arial Narrow" w:hAnsi="Arial Narrow"/>
        </w:rPr>
      </w:pPr>
    </w:p>
    <w:p w:rsidR="00D909C6" w:rsidRDefault="00D909C6" w:rsidP="00C65B6C">
      <w:pPr>
        <w:autoSpaceDE w:val="0"/>
        <w:autoSpaceDN w:val="0"/>
        <w:adjustRightInd w:val="0"/>
        <w:spacing w:line="276" w:lineRule="auto"/>
        <w:ind w:firstLine="1134"/>
        <w:jc w:val="both"/>
        <w:rPr>
          <w:rFonts w:ascii="Arial Narrow" w:hAnsi="Arial Narrow" w:cs="Arial"/>
        </w:rPr>
        <w:sectPr w:rsidR="00D909C6" w:rsidSect="001B5723">
          <w:headerReference w:type="default" r:id="rId8"/>
          <w:footerReference w:type="default" r:id="rId9"/>
          <w:pgSz w:w="11906" w:h="16838"/>
          <w:pgMar w:top="2835" w:right="851" w:bottom="2410" w:left="1701" w:header="709" w:footer="1962" w:gutter="0"/>
          <w:cols w:space="708"/>
          <w:docGrid w:linePitch="360"/>
        </w:sectPr>
      </w:pPr>
    </w:p>
    <w:p w:rsidR="004123EC" w:rsidRPr="000919EC" w:rsidRDefault="004123EC" w:rsidP="005E57DF">
      <w:pPr>
        <w:autoSpaceDE w:val="0"/>
        <w:autoSpaceDN w:val="0"/>
        <w:adjustRightInd w:val="0"/>
        <w:spacing w:line="276" w:lineRule="auto"/>
        <w:ind w:firstLine="1134"/>
        <w:rPr>
          <w:rFonts w:ascii="Arial Narrow" w:hAnsi="Arial Narrow" w:cs="Arial"/>
        </w:rPr>
      </w:pPr>
      <w:r w:rsidRPr="000919EC">
        <w:rPr>
          <w:rFonts w:ascii="Arial Narrow" w:hAnsi="Arial Narrow" w:cs="Arial"/>
        </w:rPr>
        <w:lastRenderedPageBreak/>
        <w:t xml:space="preserve">Nº                      DENOMINAÇÃO                                                       </w:t>
      </w:r>
      <w:r w:rsidRPr="000919EC">
        <w:rPr>
          <w:rFonts w:ascii="Arial Narrow" w:hAnsi="Arial Narrow" w:cs="Arial"/>
        </w:rPr>
        <w:tab/>
        <w:t>CÓDIGO</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30</w:t>
      </w:r>
      <w:r w:rsidRPr="000919EC">
        <w:rPr>
          <w:rFonts w:ascii="Arial Narrow" w:hAnsi="Arial Narrow" w:cs="Arial"/>
        </w:rPr>
        <w:t xml:space="preserve">                    </w:t>
      </w:r>
      <w:r w:rsidR="00F34AC1">
        <w:rPr>
          <w:rFonts w:ascii="Arial Narrow" w:hAnsi="Arial Narrow" w:cs="Arial"/>
        </w:rPr>
        <w:t xml:space="preserve"> </w:t>
      </w:r>
      <w:r w:rsidRPr="000919EC">
        <w:rPr>
          <w:rFonts w:ascii="Arial Narrow" w:hAnsi="Arial Narrow" w:cs="Arial"/>
        </w:rPr>
        <w:t xml:space="preserve">Assessor Administrativo                                           </w:t>
      </w:r>
      <w:r w:rsidRPr="000919EC">
        <w:rPr>
          <w:rFonts w:ascii="Arial Narrow" w:hAnsi="Arial Narrow" w:cs="Arial"/>
        </w:rPr>
        <w:tab/>
        <w:t xml:space="preserve">     1.1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20</w:t>
      </w:r>
      <w:r w:rsidRPr="000919EC">
        <w:rPr>
          <w:rFonts w:ascii="Arial Narrow" w:hAnsi="Arial Narrow" w:cs="Arial"/>
        </w:rPr>
        <w:t xml:space="preserve">                     Assessor de Unidade                                              </w:t>
      </w:r>
      <w:r w:rsidRPr="000919EC">
        <w:rPr>
          <w:rFonts w:ascii="Arial Narrow" w:hAnsi="Arial Narrow" w:cs="Arial"/>
        </w:rPr>
        <w:tab/>
        <w:t xml:space="preserve">     1.2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12</w:t>
      </w:r>
      <w:r w:rsidRPr="000919EC">
        <w:rPr>
          <w:rFonts w:ascii="Arial Narrow" w:hAnsi="Arial Narrow" w:cs="Arial"/>
        </w:rPr>
        <w:tab/>
        <w:t xml:space="preserve">        </w:t>
      </w:r>
      <w:r>
        <w:rPr>
          <w:rFonts w:ascii="Arial Narrow" w:hAnsi="Arial Narrow" w:cs="Arial"/>
        </w:rPr>
        <w:t xml:space="preserve">            </w:t>
      </w:r>
      <w:r w:rsidRPr="000919EC">
        <w:rPr>
          <w:rFonts w:ascii="Arial Narrow" w:hAnsi="Arial Narrow" w:cs="Arial"/>
        </w:rPr>
        <w:t>Assessor de Saúde</w:t>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t xml:space="preserve">   </w:t>
      </w:r>
      <w:r>
        <w:rPr>
          <w:rFonts w:ascii="Arial Narrow" w:hAnsi="Arial Narrow" w:cs="Arial"/>
        </w:rPr>
        <w:t xml:space="preserve">            </w:t>
      </w:r>
      <w:r w:rsidRPr="000919EC">
        <w:rPr>
          <w:rFonts w:ascii="Arial Narrow" w:hAnsi="Arial Narrow" w:cs="Arial"/>
        </w:rPr>
        <w:t xml:space="preserve"> </w:t>
      </w:r>
      <w:r w:rsidR="00C65B6C">
        <w:rPr>
          <w:rFonts w:ascii="Arial Narrow" w:hAnsi="Arial Narrow" w:cs="Arial"/>
        </w:rPr>
        <w:t xml:space="preserve">  </w:t>
      </w:r>
      <w:r w:rsidRPr="000919EC">
        <w:rPr>
          <w:rFonts w:ascii="Arial Narrow" w:hAnsi="Arial Narrow" w:cs="Arial"/>
        </w:rPr>
        <w:t xml:space="preserve">1.2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30</w:t>
      </w:r>
      <w:r w:rsidRPr="000919EC">
        <w:rPr>
          <w:rFonts w:ascii="Arial Narrow" w:hAnsi="Arial Narrow" w:cs="Arial"/>
        </w:rPr>
        <w:t xml:space="preserve">                     Assessor Executivo                                                  </w:t>
      </w:r>
      <w:r>
        <w:rPr>
          <w:rFonts w:ascii="Arial Narrow" w:hAnsi="Arial Narrow" w:cs="Arial"/>
        </w:rPr>
        <w:t xml:space="preserve"> </w:t>
      </w:r>
      <w:r w:rsidRPr="000919EC">
        <w:rPr>
          <w:rFonts w:ascii="Arial Narrow" w:hAnsi="Arial Narrow" w:cs="Arial"/>
        </w:rPr>
        <w:t xml:space="preserve">    </w:t>
      </w:r>
      <w:r w:rsidR="00C65B6C">
        <w:rPr>
          <w:rFonts w:ascii="Arial Narrow" w:hAnsi="Arial Narrow" w:cs="Arial"/>
        </w:rPr>
        <w:t xml:space="preserve">  </w:t>
      </w:r>
      <w:r w:rsidRPr="000919EC">
        <w:rPr>
          <w:rFonts w:ascii="Arial Narrow" w:hAnsi="Arial Narrow" w:cs="Arial"/>
        </w:rPr>
        <w:t xml:space="preserve">1.3       </w:t>
      </w:r>
    </w:p>
    <w:p w:rsidR="004123EC" w:rsidRPr="000919EC" w:rsidRDefault="004123EC" w:rsidP="005E57DF">
      <w:pPr>
        <w:autoSpaceDE w:val="0"/>
        <w:autoSpaceDN w:val="0"/>
        <w:adjustRightInd w:val="0"/>
        <w:spacing w:line="276" w:lineRule="auto"/>
        <w:ind w:firstLine="1134"/>
        <w:rPr>
          <w:rFonts w:ascii="Arial Narrow" w:hAnsi="Arial Narrow" w:cs="Arial"/>
        </w:rPr>
      </w:pPr>
      <w:r w:rsidRPr="000919EC">
        <w:rPr>
          <w:rFonts w:ascii="Arial Narrow" w:hAnsi="Arial Narrow" w:cs="Arial"/>
        </w:rPr>
        <w:t>1</w:t>
      </w:r>
      <w:r>
        <w:rPr>
          <w:rFonts w:ascii="Arial Narrow" w:hAnsi="Arial Narrow" w:cs="Arial"/>
        </w:rPr>
        <w:t>1</w:t>
      </w:r>
      <w:r w:rsidRPr="000919EC">
        <w:rPr>
          <w:rFonts w:ascii="Arial Narrow" w:hAnsi="Arial Narrow" w:cs="Arial"/>
        </w:rPr>
        <w:t xml:space="preserve">                     Coordenador Administrativo  </w:t>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t xml:space="preserve">     1.4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10</w:t>
      </w:r>
      <w:r w:rsidRPr="000919EC">
        <w:rPr>
          <w:rFonts w:ascii="Arial Narrow" w:hAnsi="Arial Narrow" w:cs="Arial"/>
        </w:rPr>
        <w:t xml:space="preserve">                     Coordenador                                                                  </w:t>
      </w:r>
      <w:r w:rsidR="00C65B6C">
        <w:rPr>
          <w:rFonts w:ascii="Arial Narrow" w:hAnsi="Arial Narrow" w:cs="Arial"/>
        </w:rPr>
        <w:t xml:space="preserve"> </w:t>
      </w:r>
      <w:r w:rsidRPr="000919EC">
        <w:rPr>
          <w:rFonts w:ascii="Arial Narrow" w:hAnsi="Arial Narrow" w:cs="Arial"/>
        </w:rPr>
        <w:t xml:space="preserve">1.5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06</w:t>
      </w:r>
      <w:r w:rsidRPr="000919EC">
        <w:rPr>
          <w:rFonts w:ascii="Arial Narrow" w:hAnsi="Arial Narrow" w:cs="Arial"/>
        </w:rPr>
        <w:t xml:space="preserve">                     Assessor de Gabinete</w:t>
      </w:r>
      <w:r w:rsidRPr="000919EC">
        <w:rPr>
          <w:rFonts w:ascii="Arial Narrow" w:hAnsi="Arial Narrow" w:cs="Arial"/>
        </w:rPr>
        <w:tab/>
        <w:t xml:space="preserve">                                           1.6   </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 xml:space="preserve">01 </w:t>
      </w:r>
      <w:r w:rsidRPr="000919EC">
        <w:rPr>
          <w:rFonts w:ascii="Arial Narrow" w:hAnsi="Arial Narrow" w:cs="Arial"/>
        </w:rPr>
        <w:t xml:space="preserve">                    Dirigente da Casa Lar                                                     1.7</w:t>
      </w:r>
    </w:p>
    <w:p w:rsidR="004123EC" w:rsidRPr="000919EC" w:rsidRDefault="004123EC" w:rsidP="005E57DF">
      <w:pPr>
        <w:autoSpaceDE w:val="0"/>
        <w:autoSpaceDN w:val="0"/>
        <w:adjustRightInd w:val="0"/>
        <w:spacing w:line="276" w:lineRule="auto"/>
        <w:ind w:firstLine="1134"/>
        <w:rPr>
          <w:rFonts w:ascii="Arial Narrow" w:hAnsi="Arial Narrow" w:cs="Arial"/>
        </w:rPr>
      </w:pPr>
      <w:r>
        <w:rPr>
          <w:rFonts w:ascii="Arial Narrow" w:hAnsi="Arial Narrow" w:cs="Arial"/>
        </w:rPr>
        <w:t xml:space="preserve">07 </w:t>
      </w:r>
      <w:r w:rsidRPr="000919EC">
        <w:rPr>
          <w:rFonts w:ascii="Arial Narrow" w:hAnsi="Arial Narrow" w:cs="Arial"/>
        </w:rPr>
        <w:t xml:space="preserve">                    Diretor Administrativo               </w:t>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t xml:space="preserve">   </w:t>
      </w:r>
      <w:r w:rsidR="00C65B6C">
        <w:rPr>
          <w:rFonts w:ascii="Arial Narrow" w:hAnsi="Arial Narrow" w:cs="Arial"/>
        </w:rPr>
        <w:t xml:space="preserve">  </w:t>
      </w:r>
      <w:r w:rsidRPr="000919EC">
        <w:rPr>
          <w:rFonts w:ascii="Arial Narrow" w:hAnsi="Arial Narrow" w:cs="Arial"/>
        </w:rPr>
        <w:t xml:space="preserve">1.7       </w:t>
      </w:r>
    </w:p>
    <w:p w:rsidR="00D909C6" w:rsidRDefault="004123EC" w:rsidP="005E57DF">
      <w:pPr>
        <w:autoSpaceDE w:val="0"/>
        <w:autoSpaceDN w:val="0"/>
        <w:adjustRightInd w:val="0"/>
        <w:spacing w:line="276" w:lineRule="auto"/>
        <w:ind w:firstLine="1134"/>
        <w:rPr>
          <w:rFonts w:ascii="Arial Narrow" w:hAnsi="Arial Narrow" w:cs="Arial"/>
        </w:rPr>
        <w:sectPr w:rsidR="00D909C6" w:rsidSect="00D909C6">
          <w:type w:val="continuous"/>
          <w:pgSz w:w="11906" w:h="16838"/>
          <w:pgMar w:top="2835" w:right="851" w:bottom="2410" w:left="1701" w:header="709" w:footer="1962" w:gutter="0"/>
          <w:cols w:space="708"/>
          <w:docGrid w:linePitch="360"/>
        </w:sectPr>
      </w:pPr>
      <w:r>
        <w:rPr>
          <w:rFonts w:ascii="Arial Narrow" w:hAnsi="Arial Narrow" w:cs="Arial"/>
        </w:rPr>
        <w:t>03</w:t>
      </w:r>
      <w:r w:rsidRPr="000919EC">
        <w:rPr>
          <w:rFonts w:ascii="Arial Narrow" w:hAnsi="Arial Narrow" w:cs="Arial"/>
        </w:rPr>
        <w:t xml:space="preserve">                     Diretor Executivo                                   </w:t>
      </w:r>
      <w:r w:rsidRPr="000919EC">
        <w:rPr>
          <w:rFonts w:ascii="Arial Narrow" w:hAnsi="Arial Narrow" w:cs="Arial"/>
        </w:rPr>
        <w:tab/>
        <w:t xml:space="preserve">                </w:t>
      </w:r>
      <w:r w:rsidR="00C65B6C">
        <w:rPr>
          <w:rFonts w:ascii="Arial Narrow" w:hAnsi="Arial Narrow" w:cs="Arial"/>
        </w:rPr>
        <w:t xml:space="preserve"> </w:t>
      </w:r>
      <w:r w:rsidRPr="000919EC">
        <w:rPr>
          <w:rFonts w:ascii="Arial Narrow" w:hAnsi="Arial Narrow" w:cs="Arial"/>
        </w:rPr>
        <w:t xml:space="preserve"> 1.8     </w:t>
      </w:r>
    </w:p>
    <w:p w:rsidR="004123EC" w:rsidRPr="000919EC" w:rsidRDefault="004123EC" w:rsidP="00C65B6C">
      <w:pPr>
        <w:autoSpaceDE w:val="0"/>
        <w:autoSpaceDN w:val="0"/>
        <w:adjustRightInd w:val="0"/>
        <w:spacing w:line="276" w:lineRule="auto"/>
        <w:ind w:firstLine="1134"/>
        <w:jc w:val="both"/>
        <w:rPr>
          <w:rFonts w:ascii="Arial Narrow" w:hAnsi="Arial Narrow" w:cs="Arial"/>
        </w:rPr>
      </w:pPr>
      <w:r w:rsidRPr="000919EC">
        <w:rPr>
          <w:rFonts w:ascii="Arial Narrow" w:hAnsi="Arial Narrow" w:cs="Arial"/>
        </w:rPr>
        <w:lastRenderedPageBreak/>
        <w:t xml:space="preserve">  </w:t>
      </w:r>
    </w:p>
    <w:p w:rsidR="004123EC" w:rsidRPr="000919EC" w:rsidRDefault="004123EC" w:rsidP="004123EC">
      <w:pPr>
        <w:autoSpaceDE w:val="0"/>
        <w:autoSpaceDN w:val="0"/>
        <w:adjustRightInd w:val="0"/>
        <w:spacing w:line="276" w:lineRule="auto"/>
        <w:ind w:firstLine="1134"/>
        <w:rPr>
          <w:rFonts w:ascii="Arial Narrow" w:hAnsi="Arial Narrow" w:cs="Arial"/>
        </w:rPr>
      </w:pPr>
      <w:r w:rsidRPr="000919EC">
        <w:rPr>
          <w:rFonts w:ascii="Arial Narrow" w:hAnsi="Arial Narrow" w:cs="Arial"/>
        </w:rPr>
        <w:t>0</w:t>
      </w:r>
      <w:r>
        <w:rPr>
          <w:rFonts w:ascii="Arial Narrow" w:hAnsi="Arial Narrow" w:cs="Arial"/>
        </w:rPr>
        <w:t xml:space="preserve">3 </w:t>
      </w:r>
      <w:r w:rsidRPr="000919EC">
        <w:rPr>
          <w:rFonts w:ascii="Arial Narrow" w:hAnsi="Arial Narrow" w:cs="Arial"/>
        </w:rPr>
        <w:t xml:space="preserve">                     Supervisor Administrativo                                         </w:t>
      </w:r>
      <w:r w:rsidRPr="000919EC">
        <w:rPr>
          <w:rFonts w:ascii="Arial Narrow" w:hAnsi="Arial Narrow" w:cs="Arial"/>
        </w:rPr>
        <w:tab/>
        <w:t xml:space="preserve">      1.9       </w:t>
      </w:r>
    </w:p>
    <w:p w:rsidR="004123EC" w:rsidRPr="000919EC" w:rsidRDefault="004123EC" w:rsidP="004123EC">
      <w:pPr>
        <w:autoSpaceDE w:val="0"/>
        <w:autoSpaceDN w:val="0"/>
        <w:adjustRightInd w:val="0"/>
        <w:spacing w:line="276" w:lineRule="auto"/>
        <w:ind w:firstLine="1134"/>
        <w:rPr>
          <w:rFonts w:ascii="Arial Narrow" w:hAnsi="Arial Narrow" w:cs="Arial"/>
        </w:rPr>
      </w:pPr>
      <w:r>
        <w:rPr>
          <w:rFonts w:ascii="Arial Narrow" w:hAnsi="Arial Narrow" w:cs="Arial"/>
        </w:rPr>
        <w:t>02</w:t>
      </w:r>
      <w:r w:rsidRPr="000919EC">
        <w:rPr>
          <w:rFonts w:ascii="Arial Narrow" w:hAnsi="Arial Narrow" w:cs="Arial"/>
        </w:rPr>
        <w:t xml:space="preserve">                      Supervisor Executivo                                                       1.10     </w:t>
      </w:r>
    </w:p>
    <w:p w:rsidR="004123EC" w:rsidRPr="000919EC" w:rsidRDefault="004123EC" w:rsidP="004123EC">
      <w:pPr>
        <w:autoSpaceDE w:val="0"/>
        <w:autoSpaceDN w:val="0"/>
        <w:adjustRightInd w:val="0"/>
        <w:spacing w:line="276" w:lineRule="auto"/>
        <w:ind w:firstLine="1134"/>
        <w:rPr>
          <w:rFonts w:ascii="Arial Narrow" w:hAnsi="Arial Narrow" w:cs="Arial"/>
        </w:rPr>
      </w:pPr>
      <w:r w:rsidRPr="000919EC">
        <w:rPr>
          <w:rFonts w:ascii="Arial Narrow" w:hAnsi="Arial Narrow" w:cs="Arial"/>
        </w:rPr>
        <w:t>01</w:t>
      </w:r>
      <w:r w:rsidRPr="000919EC">
        <w:rPr>
          <w:rFonts w:ascii="Arial Narrow" w:hAnsi="Arial Narrow" w:cs="Arial"/>
        </w:rPr>
        <w:tab/>
      </w:r>
      <w:r w:rsidRPr="000919EC">
        <w:rPr>
          <w:rFonts w:ascii="Arial Narrow" w:hAnsi="Arial Narrow" w:cs="Arial"/>
        </w:rPr>
        <w:tab/>
        <w:t xml:space="preserve">        Chefe de Gabinete</w:t>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t xml:space="preserve">      1.10     </w:t>
      </w:r>
    </w:p>
    <w:p w:rsidR="004123EC" w:rsidRPr="000919EC" w:rsidRDefault="004123EC" w:rsidP="004123EC">
      <w:pPr>
        <w:autoSpaceDE w:val="0"/>
        <w:autoSpaceDN w:val="0"/>
        <w:adjustRightInd w:val="0"/>
        <w:spacing w:line="276" w:lineRule="auto"/>
        <w:ind w:firstLine="1134"/>
        <w:rPr>
          <w:rFonts w:ascii="Arial Narrow" w:hAnsi="Arial Narrow" w:cs="Arial"/>
        </w:rPr>
      </w:pPr>
      <w:r w:rsidRPr="000919EC">
        <w:rPr>
          <w:rFonts w:ascii="Arial Narrow" w:hAnsi="Arial Narrow" w:cs="Arial"/>
        </w:rPr>
        <w:t>01</w:t>
      </w:r>
      <w:r w:rsidRPr="000919EC">
        <w:rPr>
          <w:rFonts w:ascii="Arial Narrow" w:hAnsi="Arial Narrow" w:cs="Arial"/>
        </w:rPr>
        <w:tab/>
      </w:r>
      <w:r w:rsidRPr="000919EC">
        <w:rPr>
          <w:rFonts w:ascii="Arial Narrow" w:hAnsi="Arial Narrow" w:cs="Arial"/>
        </w:rPr>
        <w:tab/>
        <w:t xml:space="preserve">        Chefe de Governo</w:t>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r>
      <w:r w:rsidRPr="000919EC">
        <w:rPr>
          <w:rFonts w:ascii="Arial Narrow" w:hAnsi="Arial Narrow" w:cs="Arial"/>
        </w:rPr>
        <w:tab/>
        <w:t xml:space="preserve">      1.10  </w:t>
      </w:r>
    </w:p>
    <w:p w:rsidR="004123EC" w:rsidRPr="000919EC" w:rsidRDefault="004123EC" w:rsidP="004123EC">
      <w:pPr>
        <w:autoSpaceDE w:val="0"/>
        <w:autoSpaceDN w:val="0"/>
        <w:adjustRightInd w:val="0"/>
        <w:spacing w:line="276" w:lineRule="auto"/>
        <w:ind w:firstLine="1134"/>
        <w:rPr>
          <w:rFonts w:ascii="Arial Narrow" w:hAnsi="Arial Narrow" w:cs="Arial"/>
        </w:rPr>
      </w:pPr>
      <w:r w:rsidRPr="000919EC">
        <w:rPr>
          <w:rFonts w:ascii="Arial Narrow" w:hAnsi="Arial Narrow" w:cs="Arial"/>
        </w:rPr>
        <w:t xml:space="preserve">01                      Supervisor de Geoprocessamento                                  1.11     </w:t>
      </w:r>
    </w:p>
    <w:p w:rsidR="004123EC" w:rsidRPr="000919EC" w:rsidRDefault="004123EC" w:rsidP="004123EC">
      <w:pPr>
        <w:autoSpaceDE w:val="0"/>
        <w:autoSpaceDN w:val="0"/>
        <w:adjustRightInd w:val="0"/>
        <w:spacing w:line="276" w:lineRule="auto"/>
        <w:ind w:firstLine="1134"/>
        <w:rPr>
          <w:rFonts w:ascii="Arial Narrow" w:hAnsi="Arial Narrow" w:cs="Arial"/>
        </w:rPr>
      </w:pPr>
      <w:r>
        <w:rPr>
          <w:rFonts w:ascii="Arial Narrow" w:hAnsi="Arial Narrow" w:cs="Arial"/>
        </w:rPr>
        <w:t>01</w:t>
      </w:r>
      <w:r w:rsidRPr="000919EC">
        <w:rPr>
          <w:rFonts w:ascii="Arial Narrow" w:hAnsi="Arial Narrow" w:cs="Arial"/>
        </w:rPr>
        <w:t xml:space="preserve">                      Assessor Jurídico                                                 </w:t>
      </w:r>
      <w:r w:rsidRPr="000919EC">
        <w:rPr>
          <w:rFonts w:ascii="Arial Narrow" w:hAnsi="Arial Narrow" w:cs="Arial"/>
        </w:rPr>
        <w:tab/>
        <w:t xml:space="preserve">      1.11     </w:t>
      </w:r>
    </w:p>
    <w:p w:rsidR="004123EC" w:rsidRPr="000919EC" w:rsidRDefault="004123EC" w:rsidP="004123EC">
      <w:pPr>
        <w:autoSpaceDE w:val="0"/>
        <w:autoSpaceDN w:val="0"/>
        <w:adjustRightInd w:val="0"/>
        <w:spacing w:line="276" w:lineRule="auto"/>
        <w:ind w:firstLine="1134"/>
        <w:rPr>
          <w:rFonts w:ascii="Arial Narrow" w:hAnsi="Arial Narrow" w:cs="Arial"/>
        </w:rPr>
      </w:pPr>
      <w:r>
        <w:rPr>
          <w:rFonts w:ascii="Arial Narrow" w:hAnsi="Arial Narrow" w:cs="Arial"/>
        </w:rPr>
        <w:t>10</w:t>
      </w:r>
      <w:r w:rsidRPr="000919EC">
        <w:rPr>
          <w:rFonts w:ascii="Arial Narrow" w:hAnsi="Arial Narrow" w:cs="Arial"/>
        </w:rPr>
        <w:t xml:space="preserve">                      Supervisor Técnico                                                          1.11     </w:t>
      </w:r>
    </w:p>
    <w:p w:rsidR="004123EC" w:rsidRPr="000919EC" w:rsidRDefault="004123EC" w:rsidP="004123EC">
      <w:pPr>
        <w:autoSpaceDE w:val="0"/>
        <w:autoSpaceDN w:val="0"/>
        <w:adjustRightInd w:val="0"/>
        <w:spacing w:line="276" w:lineRule="auto"/>
        <w:ind w:firstLine="1134"/>
        <w:rPr>
          <w:rFonts w:ascii="Arial Narrow" w:hAnsi="Arial Narrow" w:cs="Arial"/>
        </w:rPr>
      </w:pPr>
      <w:r w:rsidRPr="000919EC">
        <w:rPr>
          <w:rFonts w:ascii="Arial Narrow" w:hAnsi="Arial Narrow" w:cs="Arial"/>
        </w:rPr>
        <w:t xml:space="preserve">01                      Procurador Geral do Município                                        1.12       </w:t>
      </w:r>
    </w:p>
    <w:p w:rsidR="004123EC" w:rsidRPr="000919EC" w:rsidRDefault="004123EC" w:rsidP="004123EC">
      <w:pPr>
        <w:pStyle w:val="Recuodecorpodetexto"/>
        <w:spacing w:line="276" w:lineRule="auto"/>
        <w:ind w:left="0" w:firstLine="1134"/>
        <w:jc w:val="both"/>
        <w:rPr>
          <w:rFonts w:ascii="Arial Narrow" w:hAnsi="Arial Narrow"/>
        </w:rPr>
      </w:pPr>
    </w:p>
    <w:p w:rsidR="004123EC" w:rsidRPr="000919EC" w:rsidRDefault="004123EC" w:rsidP="004123EC">
      <w:pPr>
        <w:pStyle w:val="Recuodecorpodetexto"/>
        <w:spacing w:line="276" w:lineRule="auto"/>
        <w:ind w:left="0" w:firstLine="1134"/>
        <w:jc w:val="both"/>
        <w:rPr>
          <w:rFonts w:ascii="Arial Narrow" w:hAnsi="Arial Narrow"/>
        </w:rPr>
      </w:pPr>
      <w:r w:rsidRPr="000919EC">
        <w:rPr>
          <w:rFonts w:ascii="Arial Narrow" w:hAnsi="Arial Narrow"/>
        </w:rPr>
        <w:t>§1º...............................................................................................................................................;</w:t>
      </w:r>
    </w:p>
    <w:p w:rsidR="004123EC" w:rsidRPr="000919EC" w:rsidRDefault="004123EC" w:rsidP="004123EC">
      <w:pPr>
        <w:spacing w:line="276" w:lineRule="auto"/>
        <w:ind w:firstLine="1134"/>
        <w:jc w:val="both"/>
        <w:rPr>
          <w:rFonts w:ascii="Arial Narrow" w:hAnsi="Arial Narrow"/>
        </w:rPr>
      </w:pPr>
      <w:r w:rsidRPr="000919EC">
        <w:rPr>
          <w:rFonts w:ascii="Arial Narrow" w:hAnsi="Arial Narrow"/>
        </w:rPr>
        <w:t>§2º...............................................................................................................................................”</w:t>
      </w:r>
    </w:p>
    <w:p w:rsidR="004123EC" w:rsidRDefault="004123EC" w:rsidP="004123EC">
      <w:pPr>
        <w:pStyle w:val="Recuodecorpodetexto3"/>
        <w:spacing w:line="276" w:lineRule="auto"/>
        <w:ind w:left="0" w:firstLine="1134"/>
        <w:jc w:val="both"/>
        <w:rPr>
          <w:rFonts w:ascii="Arial Narrow" w:hAnsi="Arial Narrow"/>
          <w:bCs/>
          <w:sz w:val="24"/>
          <w:szCs w:val="24"/>
        </w:rPr>
      </w:pPr>
    </w:p>
    <w:p w:rsidR="004123EC" w:rsidRPr="000919EC" w:rsidRDefault="004123EC" w:rsidP="004123EC">
      <w:pPr>
        <w:tabs>
          <w:tab w:val="left" w:pos="7380"/>
        </w:tabs>
        <w:spacing w:line="276" w:lineRule="auto"/>
        <w:ind w:firstLine="1134"/>
        <w:jc w:val="both"/>
        <w:rPr>
          <w:rFonts w:ascii="Arial Narrow" w:hAnsi="Arial Narrow"/>
          <w:bCs/>
        </w:rPr>
      </w:pPr>
      <w:r w:rsidRPr="00BC45CD">
        <w:rPr>
          <w:rFonts w:ascii="Arial Narrow" w:hAnsi="Arial Narrow"/>
          <w:bCs/>
        </w:rPr>
        <w:t xml:space="preserve">Art. 8º - O art. 19 da </w:t>
      </w:r>
      <w:r w:rsidRPr="000919EC">
        <w:rPr>
          <w:rFonts w:ascii="Arial Narrow" w:hAnsi="Arial Narrow"/>
        </w:rPr>
        <w:t xml:space="preserve">da </w:t>
      </w:r>
      <w:r w:rsidRPr="000919EC">
        <w:rPr>
          <w:rFonts w:ascii="Arial Narrow" w:hAnsi="Arial Narrow"/>
          <w:bCs/>
        </w:rPr>
        <w:t>Lei Municipal nº 2945 de 16 de fevereiro de 2017, passa a vigorar com a seguinte redação:</w:t>
      </w:r>
    </w:p>
    <w:p w:rsidR="004123EC" w:rsidRPr="00BC45CD" w:rsidRDefault="004123EC" w:rsidP="004123EC">
      <w:pPr>
        <w:pStyle w:val="Recuodecorpodetexto3"/>
        <w:spacing w:line="276" w:lineRule="auto"/>
        <w:ind w:left="0" w:firstLine="1134"/>
        <w:jc w:val="both"/>
        <w:rPr>
          <w:rFonts w:ascii="Arial Narrow" w:hAnsi="Arial Narrow"/>
          <w:bCs/>
          <w:sz w:val="24"/>
          <w:szCs w:val="24"/>
        </w:rPr>
      </w:pPr>
      <w:r>
        <w:rPr>
          <w:rFonts w:ascii="Arial Narrow" w:hAnsi="Arial Narrow"/>
          <w:bCs/>
          <w:sz w:val="24"/>
          <w:szCs w:val="24"/>
        </w:rPr>
        <w:t xml:space="preserve">                “Art. 19 – Ficam criados 08 cargos de Secretários Municipais, com subsídio fixado em lei específica.</w:t>
      </w:r>
    </w:p>
    <w:p w:rsidR="004123EC" w:rsidRDefault="004123EC" w:rsidP="004123EC">
      <w:pPr>
        <w:pStyle w:val="WW-Corpodetexto2"/>
        <w:tabs>
          <w:tab w:val="clear" w:pos="2552"/>
          <w:tab w:val="left" w:pos="7380"/>
        </w:tabs>
        <w:spacing w:line="276" w:lineRule="auto"/>
        <w:ind w:firstLine="1134"/>
        <w:rPr>
          <w:rFonts w:ascii="Arial Narrow" w:hAnsi="Arial Narrow"/>
          <w:szCs w:val="24"/>
        </w:rPr>
      </w:pPr>
      <w:r w:rsidRPr="000919EC">
        <w:rPr>
          <w:rFonts w:ascii="Arial Narrow" w:hAnsi="Arial Narrow"/>
          <w:szCs w:val="24"/>
        </w:rPr>
        <w:t xml:space="preserve"> </w:t>
      </w:r>
    </w:p>
    <w:p w:rsidR="004123EC" w:rsidRPr="000919EC" w:rsidRDefault="004123EC" w:rsidP="004123EC">
      <w:pPr>
        <w:pStyle w:val="WW-Corpodetexto2"/>
        <w:tabs>
          <w:tab w:val="clear" w:pos="2552"/>
          <w:tab w:val="left" w:pos="7380"/>
        </w:tabs>
        <w:spacing w:line="276" w:lineRule="auto"/>
        <w:ind w:firstLine="1134"/>
        <w:rPr>
          <w:rFonts w:ascii="Arial Narrow" w:hAnsi="Arial Narrow"/>
          <w:color w:val="FF0000"/>
          <w:szCs w:val="24"/>
        </w:rPr>
      </w:pPr>
      <w:r>
        <w:rPr>
          <w:rFonts w:ascii="Arial Narrow" w:hAnsi="Arial Narrow"/>
          <w:szCs w:val="24"/>
        </w:rPr>
        <w:t>Art. 9º – As atribuições do cargo de Dirigente da Casa Lar – Padrão CC 7 são as constantes do anexo I desta Lei.</w:t>
      </w:r>
    </w:p>
    <w:p w:rsidR="004123EC" w:rsidRPr="000919EC" w:rsidRDefault="004123EC" w:rsidP="004123EC">
      <w:pPr>
        <w:pStyle w:val="WW-Corpodetexto2"/>
        <w:tabs>
          <w:tab w:val="clear" w:pos="2552"/>
          <w:tab w:val="left" w:pos="7380"/>
        </w:tabs>
        <w:spacing w:line="276" w:lineRule="auto"/>
        <w:ind w:firstLine="1134"/>
        <w:rPr>
          <w:rFonts w:ascii="Arial Narrow" w:hAnsi="Arial Narrow"/>
          <w:szCs w:val="24"/>
        </w:rPr>
      </w:pPr>
    </w:p>
    <w:p w:rsidR="004123EC" w:rsidRPr="000919EC" w:rsidRDefault="004123EC" w:rsidP="004123EC">
      <w:pPr>
        <w:pStyle w:val="Cabealho"/>
        <w:spacing w:line="276" w:lineRule="auto"/>
        <w:ind w:firstLine="1134"/>
        <w:jc w:val="both"/>
        <w:rPr>
          <w:rFonts w:ascii="Arial Narrow" w:hAnsi="Arial Narrow"/>
        </w:rPr>
      </w:pPr>
      <w:r>
        <w:rPr>
          <w:rFonts w:ascii="Arial Narrow" w:hAnsi="Arial Narrow"/>
        </w:rPr>
        <w:t>Art. 10</w:t>
      </w:r>
      <w:r w:rsidRPr="000919EC">
        <w:rPr>
          <w:rFonts w:ascii="Arial Narrow" w:hAnsi="Arial Narrow"/>
        </w:rPr>
        <w:t xml:space="preserve"> - Esta Lei entrará em vigor na data de sua publicação.</w:t>
      </w:r>
    </w:p>
    <w:p w:rsidR="004123EC" w:rsidRPr="000919EC" w:rsidRDefault="004123EC" w:rsidP="004123EC">
      <w:pPr>
        <w:pStyle w:val="Cabealho"/>
        <w:spacing w:line="276" w:lineRule="auto"/>
        <w:ind w:firstLine="1134"/>
        <w:jc w:val="both"/>
        <w:rPr>
          <w:rFonts w:ascii="Arial Narrow" w:hAnsi="Arial Narrow"/>
        </w:rPr>
      </w:pPr>
    </w:p>
    <w:p w:rsidR="004123EC" w:rsidRPr="000919EC" w:rsidRDefault="004123EC" w:rsidP="004123EC">
      <w:pPr>
        <w:pStyle w:val="Ttulo3"/>
        <w:tabs>
          <w:tab w:val="left" w:pos="5103"/>
          <w:tab w:val="left" w:pos="7371"/>
          <w:tab w:val="left" w:pos="7513"/>
          <w:tab w:val="left" w:pos="7655"/>
        </w:tabs>
        <w:ind w:left="5103" w:right="56" w:firstLine="1985"/>
        <w:rPr>
          <w:rFonts w:ascii="Arial Narrow" w:hAnsi="Arial Narrow"/>
          <w:b w:val="0"/>
        </w:rPr>
      </w:pPr>
      <w:r w:rsidRPr="000919EC">
        <w:rPr>
          <w:rFonts w:ascii="Arial Narrow" w:hAnsi="Arial Narrow"/>
        </w:rPr>
        <w:tab/>
      </w:r>
      <w:r w:rsidRPr="000919EC">
        <w:rPr>
          <w:rFonts w:ascii="Arial Narrow" w:hAnsi="Arial Narrow"/>
        </w:rPr>
        <w:tab/>
      </w:r>
      <w:r w:rsidRPr="000919EC">
        <w:rPr>
          <w:rFonts w:ascii="Arial Narrow" w:hAnsi="Arial Narrow"/>
        </w:rPr>
        <w:tab/>
      </w:r>
    </w:p>
    <w:p w:rsidR="004123EC" w:rsidRPr="000919EC" w:rsidRDefault="004123EC" w:rsidP="004123EC">
      <w:pPr>
        <w:jc w:val="center"/>
        <w:rPr>
          <w:rFonts w:ascii="Arial Narrow" w:hAnsi="Arial Narrow"/>
        </w:rPr>
      </w:pPr>
      <w:r w:rsidRPr="000919EC">
        <w:rPr>
          <w:rFonts w:ascii="Arial Narrow" w:hAnsi="Arial Narrow"/>
        </w:rPr>
        <w:t>Charqueadas, 13 de junho de 2017.</w:t>
      </w:r>
    </w:p>
    <w:p w:rsidR="004123EC" w:rsidRPr="000919EC" w:rsidRDefault="004123EC" w:rsidP="004123EC">
      <w:pPr>
        <w:jc w:val="center"/>
        <w:rPr>
          <w:rFonts w:ascii="Arial Narrow" w:hAnsi="Arial Narrow"/>
        </w:rPr>
      </w:pPr>
    </w:p>
    <w:p w:rsidR="004123EC" w:rsidRPr="000919EC" w:rsidRDefault="004123EC" w:rsidP="004123EC">
      <w:pPr>
        <w:jc w:val="center"/>
        <w:rPr>
          <w:rFonts w:ascii="Arial Narrow" w:hAnsi="Arial Narrow"/>
        </w:rPr>
      </w:pPr>
    </w:p>
    <w:p w:rsidR="004123EC" w:rsidRPr="000919EC" w:rsidRDefault="004123EC" w:rsidP="004123EC">
      <w:pPr>
        <w:tabs>
          <w:tab w:val="left" w:pos="3440"/>
        </w:tabs>
        <w:jc w:val="center"/>
        <w:rPr>
          <w:rFonts w:ascii="Arial Narrow" w:hAnsi="Arial Narrow"/>
        </w:rPr>
      </w:pPr>
      <w:r w:rsidRPr="000919EC">
        <w:rPr>
          <w:rFonts w:ascii="Arial Narrow" w:hAnsi="Arial Narrow"/>
        </w:rPr>
        <w:t>SIMON HEBERLE DE SOUZA</w:t>
      </w:r>
    </w:p>
    <w:p w:rsidR="004123EC" w:rsidRPr="000919EC" w:rsidRDefault="004123EC" w:rsidP="004123EC">
      <w:pPr>
        <w:tabs>
          <w:tab w:val="left" w:pos="3440"/>
        </w:tabs>
        <w:jc w:val="center"/>
        <w:rPr>
          <w:rFonts w:ascii="Arial Narrow" w:hAnsi="Arial Narrow"/>
        </w:rPr>
      </w:pPr>
      <w:r w:rsidRPr="000919EC">
        <w:rPr>
          <w:rFonts w:ascii="Arial Narrow" w:hAnsi="Arial Narrow"/>
        </w:rPr>
        <w:t>Prefeito Municipal</w:t>
      </w: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rPr>
          <w:rFonts w:ascii="Arial Narrow" w:hAnsi="Arial Narrow"/>
        </w:rPr>
      </w:pPr>
    </w:p>
    <w:p w:rsidR="004123EC" w:rsidRPr="000919EC" w:rsidRDefault="004123EC" w:rsidP="004123EC">
      <w:pPr>
        <w:pStyle w:val="WW-Corpodetexto2"/>
        <w:tabs>
          <w:tab w:val="left" w:pos="4320"/>
        </w:tabs>
        <w:jc w:val="center"/>
        <w:rPr>
          <w:rFonts w:ascii="Arial Narrow" w:hAnsi="Arial Narrow"/>
          <w:b/>
          <w:bCs/>
          <w:szCs w:val="24"/>
        </w:rPr>
      </w:pPr>
      <w:r w:rsidRPr="000919EC">
        <w:rPr>
          <w:rFonts w:ascii="Arial Narrow" w:hAnsi="Arial Narrow"/>
          <w:b/>
          <w:bCs/>
          <w:szCs w:val="24"/>
        </w:rPr>
        <w:t>ANEXO I</w:t>
      </w:r>
    </w:p>
    <w:p w:rsidR="004123EC" w:rsidRPr="000919EC" w:rsidRDefault="004123EC" w:rsidP="004123EC">
      <w:pPr>
        <w:pStyle w:val="WW-Corpodetexto2"/>
        <w:rPr>
          <w:rFonts w:ascii="Arial Narrow" w:hAnsi="Arial Narrow"/>
          <w:szCs w:val="24"/>
        </w:rPr>
      </w:pPr>
      <w:r w:rsidRPr="000919EC">
        <w:rPr>
          <w:rFonts w:ascii="Arial Narrow" w:hAnsi="Arial Narrow"/>
          <w:szCs w:val="24"/>
        </w:rPr>
        <w:tab/>
      </w:r>
    </w:p>
    <w:p w:rsidR="004123EC" w:rsidRPr="000919EC" w:rsidRDefault="004123EC" w:rsidP="004123EC">
      <w:pPr>
        <w:pStyle w:val="Ttulo1"/>
        <w:ind w:left="708" w:firstLine="708"/>
        <w:jc w:val="both"/>
        <w:rPr>
          <w:rFonts w:ascii="Arial Narrow" w:hAnsi="Arial Narrow"/>
          <w:b w:val="0"/>
        </w:rPr>
      </w:pPr>
    </w:p>
    <w:p w:rsidR="004123EC" w:rsidRPr="000919EC" w:rsidRDefault="004123EC" w:rsidP="004123EC">
      <w:pPr>
        <w:pStyle w:val="Ttulo1"/>
        <w:jc w:val="both"/>
        <w:rPr>
          <w:rFonts w:ascii="Arial Narrow" w:hAnsi="Arial Narrow"/>
        </w:rPr>
      </w:pPr>
      <w:r w:rsidRPr="000919EC">
        <w:rPr>
          <w:rFonts w:ascii="Arial Narrow" w:hAnsi="Arial Narrow"/>
        </w:rPr>
        <w:t xml:space="preserve">Dirigente da Casa Lar – Padrão CC7 </w:t>
      </w:r>
    </w:p>
    <w:p w:rsidR="004123EC" w:rsidRPr="000919EC" w:rsidRDefault="004123EC" w:rsidP="004123EC">
      <w:pPr>
        <w:rPr>
          <w:rFonts w:ascii="Arial Narrow" w:hAnsi="Arial Narrow"/>
        </w:rPr>
      </w:pPr>
    </w:p>
    <w:p w:rsidR="004123EC" w:rsidRPr="000919EC" w:rsidRDefault="004123EC" w:rsidP="004123EC">
      <w:pPr>
        <w:pStyle w:val="PargrafodaLista"/>
        <w:ind w:left="0"/>
        <w:jc w:val="both"/>
        <w:rPr>
          <w:rFonts w:ascii="Arial Narrow" w:hAnsi="Arial Narrow"/>
        </w:rPr>
      </w:pPr>
      <w:r w:rsidRPr="000919EC">
        <w:rPr>
          <w:rFonts w:ascii="Arial Narrow" w:hAnsi="Arial Narrow"/>
          <w:b/>
        </w:rPr>
        <w:t>Descrição Sintética:</w:t>
      </w:r>
      <w:r w:rsidRPr="000919EC">
        <w:rPr>
          <w:rFonts w:ascii="Arial Narrow" w:hAnsi="Arial Narrow"/>
        </w:rPr>
        <w:t xml:space="preserve"> Dirigir e orientar os trabalhos da Casa Lar implementando política organizacional afim de aprimorar o desenvolvimento das atividades.</w:t>
      </w:r>
    </w:p>
    <w:p w:rsidR="004123EC" w:rsidRPr="000919EC" w:rsidRDefault="004123EC" w:rsidP="004123EC">
      <w:pPr>
        <w:pStyle w:val="PargrafodaLista"/>
        <w:ind w:left="0"/>
        <w:jc w:val="both"/>
        <w:rPr>
          <w:rFonts w:ascii="Arial Narrow" w:hAnsi="Arial Narrow"/>
        </w:rPr>
      </w:pPr>
    </w:p>
    <w:p w:rsidR="004123EC" w:rsidRPr="000919EC" w:rsidRDefault="004123EC" w:rsidP="004123EC">
      <w:pPr>
        <w:jc w:val="both"/>
        <w:rPr>
          <w:rFonts w:ascii="Arial Narrow" w:hAnsi="Arial Narrow"/>
        </w:rPr>
      </w:pPr>
      <w:r w:rsidRPr="000919EC">
        <w:rPr>
          <w:rFonts w:ascii="Arial Narrow" w:hAnsi="Arial Narrow"/>
        </w:rPr>
        <w:t>Condições de Trabalho:</w:t>
      </w:r>
    </w:p>
    <w:p w:rsidR="004123EC" w:rsidRPr="000919EC" w:rsidRDefault="004123EC" w:rsidP="004123EC">
      <w:pPr>
        <w:pStyle w:val="PargrafodaLista"/>
        <w:numPr>
          <w:ilvl w:val="0"/>
          <w:numId w:val="4"/>
        </w:numPr>
        <w:jc w:val="both"/>
        <w:rPr>
          <w:rFonts w:ascii="Arial Narrow" w:hAnsi="Arial Narrow"/>
        </w:rPr>
      </w:pPr>
      <w:r w:rsidRPr="000919EC">
        <w:rPr>
          <w:rFonts w:ascii="Arial Narrow" w:hAnsi="Arial Narrow"/>
        </w:rPr>
        <w:t>Disponibilidade permanente à administração Municipal;</w:t>
      </w:r>
    </w:p>
    <w:p w:rsidR="004123EC" w:rsidRPr="000919EC" w:rsidRDefault="004123EC" w:rsidP="004123EC">
      <w:pPr>
        <w:jc w:val="both"/>
        <w:rPr>
          <w:rFonts w:ascii="Arial Narrow" w:hAnsi="Arial Narrow"/>
        </w:rPr>
      </w:pPr>
      <w:r w:rsidRPr="000919EC">
        <w:rPr>
          <w:rFonts w:ascii="Arial Narrow" w:hAnsi="Arial Narrow"/>
        </w:rPr>
        <w:t>Requisitos para Provimento:</w:t>
      </w:r>
    </w:p>
    <w:p w:rsidR="004123EC" w:rsidRPr="000919EC" w:rsidRDefault="004123EC" w:rsidP="004123EC">
      <w:pPr>
        <w:pStyle w:val="PargrafodaLista"/>
        <w:numPr>
          <w:ilvl w:val="0"/>
          <w:numId w:val="5"/>
        </w:numPr>
        <w:jc w:val="both"/>
        <w:rPr>
          <w:rFonts w:ascii="Arial Narrow" w:hAnsi="Arial Narrow"/>
        </w:rPr>
      </w:pPr>
      <w:r w:rsidRPr="000919EC">
        <w:rPr>
          <w:rFonts w:ascii="Arial Narrow" w:hAnsi="Arial Narrow"/>
        </w:rPr>
        <w:t>Idade Mínima: 18 anos completos;</w:t>
      </w:r>
    </w:p>
    <w:p w:rsidR="004123EC" w:rsidRPr="000919EC" w:rsidRDefault="004123EC" w:rsidP="004123EC">
      <w:pPr>
        <w:jc w:val="both"/>
        <w:rPr>
          <w:rFonts w:ascii="Arial Narrow" w:hAnsi="Arial Narrow"/>
        </w:rPr>
      </w:pPr>
    </w:p>
    <w:p w:rsidR="00A75B33" w:rsidRPr="00BC75D7" w:rsidRDefault="00A75B33" w:rsidP="004123EC">
      <w:pPr>
        <w:pStyle w:val="Recuodecorpodetexto2"/>
        <w:spacing w:line="240" w:lineRule="auto"/>
        <w:rPr>
          <w:rFonts w:ascii="Arial Narrow" w:hAnsi="Arial Narrow"/>
        </w:rPr>
      </w:pPr>
    </w:p>
    <w:sectPr w:rsidR="00A75B33" w:rsidRPr="00BC75D7" w:rsidSect="00D909C6">
      <w:type w:val="continuous"/>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05" w:rsidRDefault="004C6805" w:rsidP="00EF5476">
      <w:r>
        <w:separator/>
      </w:r>
    </w:p>
  </w:endnote>
  <w:endnote w:type="continuationSeparator" w:id="1">
    <w:p w:rsidR="004C6805" w:rsidRDefault="004C6805"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05" w:rsidRDefault="004C6805" w:rsidP="00EF5476">
      <w:r>
        <w:separator/>
      </w:r>
    </w:p>
  </w:footnote>
  <w:footnote w:type="continuationSeparator" w:id="1">
    <w:p w:rsidR="004C6805" w:rsidRDefault="004C6805"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2">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F5476"/>
    <w:rsid w:val="00012192"/>
    <w:rsid w:val="00044C1A"/>
    <w:rsid w:val="000E2413"/>
    <w:rsid w:val="001605F2"/>
    <w:rsid w:val="001B5723"/>
    <w:rsid w:val="001D658F"/>
    <w:rsid w:val="001E4AD2"/>
    <w:rsid w:val="002734DE"/>
    <w:rsid w:val="00290547"/>
    <w:rsid w:val="004123EC"/>
    <w:rsid w:val="004453C8"/>
    <w:rsid w:val="004C6805"/>
    <w:rsid w:val="00572758"/>
    <w:rsid w:val="005A4C7B"/>
    <w:rsid w:val="005E57DF"/>
    <w:rsid w:val="00614E60"/>
    <w:rsid w:val="00644C5F"/>
    <w:rsid w:val="00654B47"/>
    <w:rsid w:val="00663318"/>
    <w:rsid w:val="006A1CBC"/>
    <w:rsid w:val="00746FEC"/>
    <w:rsid w:val="007C1D12"/>
    <w:rsid w:val="007F6AFE"/>
    <w:rsid w:val="0081119F"/>
    <w:rsid w:val="008545A4"/>
    <w:rsid w:val="00855C98"/>
    <w:rsid w:val="00894BC1"/>
    <w:rsid w:val="008B60E9"/>
    <w:rsid w:val="008C03CE"/>
    <w:rsid w:val="009B346C"/>
    <w:rsid w:val="009C4B72"/>
    <w:rsid w:val="00A126AD"/>
    <w:rsid w:val="00A517A0"/>
    <w:rsid w:val="00A75B33"/>
    <w:rsid w:val="00AA6D1A"/>
    <w:rsid w:val="00AF2E38"/>
    <w:rsid w:val="00BF4A79"/>
    <w:rsid w:val="00C173D3"/>
    <w:rsid w:val="00C60DE2"/>
    <w:rsid w:val="00C65B6C"/>
    <w:rsid w:val="00C74863"/>
    <w:rsid w:val="00CB2525"/>
    <w:rsid w:val="00D909C6"/>
    <w:rsid w:val="00DB1325"/>
    <w:rsid w:val="00DD10F3"/>
    <w:rsid w:val="00DD2F64"/>
    <w:rsid w:val="00DE4683"/>
    <w:rsid w:val="00E00A91"/>
    <w:rsid w:val="00E57D87"/>
    <w:rsid w:val="00E71278"/>
    <w:rsid w:val="00EB45FB"/>
    <w:rsid w:val="00EE0DBA"/>
    <w:rsid w:val="00EF1DD4"/>
    <w:rsid w:val="00EF5476"/>
    <w:rsid w:val="00F34AC1"/>
    <w:rsid w:val="00F34CED"/>
    <w:rsid w:val="00F51A47"/>
    <w:rsid w:val="00F61864"/>
    <w:rsid w:val="00F84B2E"/>
    <w:rsid w:val="00FB67B3"/>
    <w:rsid w:val="00FC68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semiHidden/>
    <w:unhideWhenUsed/>
    <w:rsid w:val="004123EC"/>
    <w:pPr>
      <w:spacing w:after="120"/>
      <w:ind w:left="283"/>
    </w:pPr>
  </w:style>
  <w:style w:type="character" w:customStyle="1" w:styleId="RecuodecorpodetextoChar">
    <w:name w:val="Recuo de corpo de texto Char"/>
    <w:basedOn w:val="Fontepargpadro"/>
    <w:link w:val="Recuodecorpodetexto"/>
    <w:uiPriority w:val="99"/>
    <w:semiHidden/>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F969-7164-4509-A48E-E964C6D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3597</Words>
  <Characters>19427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36</cp:revision>
  <cp:lastPrinted>2017-06-13T20:50:00Z</cp:lastPrinted>
  <dcterms:created xsi:type="dcterms:W3CDTF">2017-06-13T20:24:00Z</dcterms:created>
  <dcterms:modified xsi:type="dcterms:W3CDTF">2017-06-13T20:50:00Z</dcterms:modified>
</cp:coreProperties>
</file>