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C" w:rsidRPr="006A7BC6" w:rsidRDefault="006E176C" w:rsidP="006A7BC6">
      <w:pPr>
        <w:pStyle w:val="SemEspaamento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7BC6">
        <w:rPr>
          <w:rFonts w:ascii="Times New Roman" w:hAnsi="Times New Roman"/>
          <w:b/>
          <w:sz w:val="24"/>
          <w:szCs w:val="24"/>
          <w:u w:val="single"/>
        </w:rPr>
        <w:t>P</w:t>
      </w:r>
      <w:r w:rsidR="00A370EE" w:rsidRPr="006A7BC6">
        <w:rPr>
          <w:rFonts w:ascii="Times New Roman" w:hAnsi="Times New Roman"/>
          <w:b/>
          <w:sz w:val="24"/>
          <w:szCs w:val="24"/>
          <w:u w:val="single"/>
        </w:rPr>
        <w:t>ROJETO DE LEI LEGISLATIVO Nº       /</w:t>
      </w:r>
      <w:r w:rsidRPr="006A7BC6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6E176C" w:rsidRPr="006A7BC6" w:rsidRDefault="006E176C" w:rsidP="006A7BC6">
      <w:pPr>
        <w:pStyle w:val="SemEspaamen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A7BC6" w:rsidRPr="006A7BC6" w:rsidRDefault="006A7BC6" w:rsidP="006A7BC6">
      <w:pPr>
        <w:jc w:val="both"/>
        <w:rPr>
          <w:b/>
        </w:rPr>
      </w:pPr>
    </w:p>
    <w:p w:rsidR="006A7BC6" w:rsidRPr="006A7BC6" w:rsidRDefault="006A7BC6" w:rsidP="006A7BC6">
      <w:pPr>
        <w:jc w:val="right"/>
        <w:rPr>
          <w:b/>
        </w:rPr>
      </w:pPr>
      <w:r w:rsidRPr="006A7BC6">
        <w:rPr>
          <w:b/>
        </w:rPr>
        <w:t xml:space="preserve"> </w:t>
      </w:r>
      <w:r w:rsidRPr="006A7BC6">
        <w:rPr>
          <w:b/>
        </w:rPr>
        <w:tab/>
      </w:r>
      <w:r w:rsidRPr="006A7BC6">
        <w:rPr>
          <w:b/>
        </w:rPr>
        <w:tab/>
      </w:r>
      <w:r w:rsidRPr="006A7BC6">
        <w:rPr>
          <w:b/>
        </w:rPr>
        <w:tab/>
      </w:r>
      <w:r w:rsidRPr="006A7BC6">
        <w:rPr>
          <w:b/>
        </w:rPr>
        <w:tab/>
      </w:r>
      <w:r w:rsidRPr="006A7BC6">
        <w:rPr>
          <w:b/>
        </w:rPr>
        <w:tab/>
      </w:r>
      <w:r w:rsidRPr="006A7BC6">
        <w:rPr>
          <w:b/>
        </w:rPr>
        <w:tab/>
        <w:t xml:space="preserve">                   “Dispõe sobre o projeto Adote Uma </w:t>
      </w:r>
    </w:p>
    <w:p w:rsidR="006A7BC6" w:rsidRPr="006A7BC6" w:rsidRDefault="006A7BC6" w:rsidP="006A7BC6">
      <w:pPr>
        <w:jc w:val="right"/>
        <w:rPr>
          <w:b/>
        </w:rPr>
      </w:pPr>
      <w:r w:rsidRPr="006A7BC6">
        <w:rPr>
          <w:b/>
        </w:rPr>
        <w:t xml:space="preserve">           Praça no município de Charqueadas.”</w:t>
      </w:r>
    </w:p>
    <w:p w:rsidR="006A7BC6" w:rsidRPr="006A7BC6" w:rsidRDefault="006A7BC6" w:rsidP="006A7BC6">
      <w:pPr>
        <w:jc w:val="both"/>
        <w:rPr>
          <w:b/>
        </w:rPr>
      </w:pPr>
      <w:r w:rsidRPr="006A7BC6">
        <w:rPr>
          <w:b/>
        </w:rPr>
        <w:tab/>
      </w:r>
    </w:p>
    <w:p w:rsidR="006A7BC6" w:rsidRPr="006A7BC6" w:rsidRDefault="006A7BC6" w:rsidP="006A7BC6">
      <w:pPr>
        <w:jc w:val="both"/>
        <w:rPr>
          <w:b/>
        </w:rPr>
      </w:pPr>
    </w:p>
    <w:p w:rsidR="006A7BC6" w:rsidRPr="006A7BC6" w:rsidRDefault="006A7BC6" w:rsidP="006A7BC6">
      <w:pPr>
        <w:ind w:firstLine="708"/>
        <w:jc w:val="both"/>
      </w:pPr>
      <w:r w:rsidRPr="006A7BC6">
        <w:rPr>
          <w:b/>
        </w:rPr>
        <w:t xml:space="preserve">Art. 1°. </w:t>
      </w:r>
      <w:r w:rsidRPr="006A7BC6">
        <w:t>Dispõe sobre o projeto “Adote Uma Praça” no município de Charqueadas.</w:t>
      </w:r>
    </w:p>
    <w:p w:rsidR="006A7BC6" w:rsidRPr="006A7BC6" w:rsidRDefault="006A7BC6" w:rsidP="006A7BC6">
      <w:pPr>
        <w:ind w:firstLine="708"/>
        <w:jc w:val="both"/>
      </w:pPr>
    </w:p>
    <w:p w:rsidR="006A7BC6" w:rsidRPr="006A7BC6" w:rsidRDefault="006A7BC6" w:rsidP="006A7BC6">
      <w:pPr>
        <w:spacing w:line="276" w:lineRule="auto"/>
        <w:ind w:firstLine="708"/>
        <w:jc w:val="both"/>
      </w:pPr>
      <w:r w:rsidRPr="006A7BC6">
        <w:t>I – O programa tem por objetivo promover parcerias entre o poder público e a iniciativa privada, para urbanização, manutenção e conservação de logradouros públicos, no município de Charqueadas.</w:t>
      </w:r>
    </w:p>
    <w:p w:rsidR="006A7BC6" w:rsidRPr="006A7BC6" w:rsidRDefault="006A7BC6" w:rsidP="006A7BC6">
      <w:pPr>
        <w:ind w:firstLine="708"/>
        <w:jc w:val="both"/>
      </w:pPr>
    </w:p>
    <w:p w:rsidR="006A7BC6" w:rsidRPr="006A7BC6" w:rsidRDefault="006A7BC6" w:rsidP="006A7BC6">
      <w:pPr>
        <w:ind w:firstLine="708"/>
        <w:jc w:val="both"/>
      </w:pPr>
      <w:r w:rsidRPr="006A7BC6">
        <w:t>II – Fica vedado nos termos desta Lei, a realização de convívio para adoção da Praça Daltro Filho.</w:t>
      </w:r>
    </w:p>
    <w:p w:rsidR="006A7BC6" w:rsidRPr="006A7BC6" w:rsidRDefault="006A7BC6" w:rsidP="006A7BC6">
      <w:pPr>
        <w:ind w:firstLine="708"/>
        <w:jc w:val="both"/>
        <w:rPr>
          <w:b/>
        </w:rPr>
      </w:pPr>
      <w:r w:rsidRPr="006A7BC6">
        <w:rPr>
          <w:b/>
        </w:rPr>
        <w:t xml:space="preserve">Art. 2°. </w:t>
      </w:r>
      <w:r w:rsidRPr="006A7BC6">
        <w:t>Para</w:t>
      </w:r>
      <w:r w:rsidRPr="006A7BC6">
        <w:rPr>
          <w:b/>
        </w:rPr>
        <w:t xml:space="preserve"> </w:t>
      </w:r>
      <w:r w:rsidRPr="006A7BC6">
        <w:t>efeitos desta lei são considerados logradouros</w:t>
      </w:r>
      <w:r w:rsidRPr="006A7BC6">
        <w:rPr>
          <w:b/>
        </w:rPr>
        <w:t xml:space="preserve"> </w:t>
      </w:r>
      <w:r w:rsidRPr="006A7BC6">
        <w:t>públicos:</w:t>
      </w:r>
    </w:p>
    <w:p w:rsidR="006A7BC6" w:rsidRPr="006A7BC6" w:rsidRDefault="006A7BC6" w:rsidP="006A7BC6">
      <w:pPr>
        <w:ind w:firstLine="708"/>
        <w:jc w:val="both"/>
        <w:rPr>
          <w:b/>
        </w:rPr>
      </w:pP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I – parques naturais;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II – parquinhos infantis;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III – academias populares;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IV – rotatórias;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V – canteiros;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VI – jardins;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VII – praças;</w:t>
      </w:r>
    </w:p>
    <w:p w:rsidR="006A7BC6" w:rsidRPr="006A7BC6" w:rsidRDefault="006A7BC6" w:rsidP="006A7BC6">
      <w:pPr>
        <w:spacing w:line="360" w:lineRule="auto"/>
        <w:ind w:firstLine="708"/>
        <w:jc w:val="both"/>
      </w:pPr>
      <w:r w:rsidRPr="006A7BC6">
        <w:t>VIII – áreas de ginásticas e laser.</w:t>
      </w:r>
    </w:p>
    <w:p w:rsidR="006A7BC6" w:rsidRPr="006A7BC6" w:rsidRDefault="006A7BC6" w:rsidP="006A7BC6">
      <w:pPr>
        <w:ind w:firstLine="708"/>
        <w:jc w:val="both"/>
        <w:rPr>
          <w:b/>
        </w:rPr>
      </w:pPr>
    </w:p>
    <w:p w:rsidR="006A7BC6" w:rsidRPr="006A7BC6" w:rsidRDefault="006A7BC6" w:rsidP="006A7BC6">
      <w:pPr>
        <w:spacing w:line="276" w:lineRule="auto"/>
        <w:ind w:firstLine="708"/>
        <w:jc w:val="both"/>
      </w:pPr>
      <w:r w:rsidRPr="006A7BC6">
        <w:rPr>
          <w:b/>
        </w:rPr>
        <w:t xml:space="preserve">Art. 3°. </w:t>
      </w:r>
      <w:r w:rsidRPr="006A7BC6">
        <w:t>Será permitida a veiculação de publicidade no logradouro público adotado, por parte da pessoa física ou jurídica conveniada e a divulgação da parceria na imprensa e em informes publicitários envolvendo a área objeto do convênio.</w:t>
      </w:r>
    </w:p>
    <w:p w:rsidR="006A7BC6" w:rsidRPr="006A7BC6" w:rsidRDefault="006A7BC6" w:rsidP="006A7BC6">
      <w:pPr>
        <w:spacing w:line="276" w:lineRule="auto"/>
        <w:ind w:firstLine="708"/>
        <w:jc w:val="both"/>
        <w:rPr>
          <w:b/>
        </w:rPr>
      </w:pPr>
    </w:p>
    <w:p w:rsidR="006A7BC6" w:rsidRPr="006A7BC6" w:rsidRDefault="006A7BC6" w:rsidP="006A7BC6">
      <w:pPr>
        <w:spacing w:line="276" w:lineRule="auto"/>
        <w:ind w:firstLine="708"/>
        <w:jc w:val="both"/>
      </w:pPr>
      <w:r w:rsidRPr="006A7BC6">
        <w:rPr>
          <w:b/>
        </w:rPr>
        <w:t xml:space="preserve">Art. 4°. </w:t>
      </w:r>
      <w:r w:rsidRPr="006A7BC6">
        <w:t>A escolha do adotante será fundamentada, observando, em ordem, os seguintes critérios:</w:t>
      </w:r>
    </w:p>
    <w:p w:rsidR="006A7BC6" w:rsidRPr="006A7BC6" w:rsidRDefault="006A7BC6" w:rsidP="006A7BC6">
      <w:pPr>
        <w:spacing w:line="276" w:lineRule="auto"/>
        <w:ind w:firstLine="708"/>
        <w:jc w:val="both"/>
      </w:pP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I – natureza dos investimentos e serviços propostos;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II – menor número de placas publicitárias;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III – no caso de igual número de placas, o projeto com as de menor dimensão.</w:t>
      </w:r>
    </w:p>
    <w:p w:rsidR="006A7BC6" w:rsidRPr="006A7BC6" w:rsidRDefault="006A7BC6" w:rsidP="006A7BC6">
      <w:pPr>
        <w:jc w:val="both"/>
      </w:pPr>
    </w:p>
    <w:p w:rsidR="006A7BC6" w:rsidRPr="006A7BC6" w:rsidRDefault="006A7BC6" w:rsidP="006A7BC6">
      <w:pPr>
        <w:spacing w:line="276" w:lineRule="auto"/>
        <w:jc w:val="both"/>
      </w:pPr>
      <w:r w:rsidRPr="006A7BC6">
        <w:tab/>
      </w:r>
      <w:r w:rsidRPr="006A7BC6">
        <w:rPr>
          <w:b/>
        </w:rPr>
        <w:t xml:space="preserve">Parágrafo único. </w:t>
      </w:r>
      <w:r w:rsidRPr="006A7BC6">
        <w:t xml:space="preserve">Em caso de Empate, será realizado sorteio em data, horário e local publicado em veículo oficial. 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lastRenderedPageBreak/>
        <w:tab/>
      </w:r>
    </w:p>
    <w:p w:rsidR="006A7BC6" w:rsidRPr="006A7BC6" w:rsidRDefault="006A7BC6" w:rsidP="006A7BC6">
      <w:pPr>
        <w:spacing w:line="276" w:lineRule="auto"/>
        <w:ind w:firstLine="709"/>
        <w:jc w:val="both"/>
      </w:pPr>
      <w:r w:rsidRPr="006A7BC6">
        <w:rPr>
          <w:b/>
        </w:rPr>
        <w:t xml:space="preserve">Art. 5°. </w:t>
      </w:r>
      <w:r w:rsidRPr="006A7BC6">
        <w:t>A adoção de um logradouro público poderá ser destinado para: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</w:r>
    </w:p>
    <w:p w:rsidR="006A7BC6" w:rsidRPr="006A7BC6" w:rsidRDefault="006A7BC6" w:rsidP="006A7BC6">
      <w:pPr>
        <w:spacing w:line="276" w:lineRule="auto"/>
        <w:ind w:firstLine="709"/>
        <w:jc w:val="both"/>
      </w:pPr>
      <w:r w:rsidRPr="006A7BC6">
        <w:t>I – urbanização;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II – implantação de aéreas de esporte e laser;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III – conservação e manutenção da aérea adotada;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IV – realizações de atividades culturais, esportivas ou de laser;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  <w:t>V – medidas de proteção e segurança.</w:t>
      </w:r>
    </w:p>
    <w:p w:rsidR="006A7BC6" w:rsidRPr="006A7BC6" w:rsidRDefault="006A7BC6" w:rsidP="006A7BC6">
      <w:pPr>
        <w:spacing w:line="276" w:lineRule="auto"/>
        <w:jc w:val="both"/>
      </w:pPr>
      <w:r w:rsidRPr="006A7BC6">
        <w:tab/>
      </w:r>
    </w:p>
    <w:p w:rsidR="006A7BC6" w:rsidRPr="006A7BC6" w:rsidRDefault="006A7BC6" w:rsidP="006A7BC6">
      <w:pPr>
        <w:spacing w:line="276" w:lineRule="auto"/>
        <w:ind w:firstLine="708"/>
        <w:jc w:val="both"/>
      </w:pPr>
      <w:r w:rsidRPr="006A7BC6">
        <w:rPr>
          <w:b/>
        </w:rPr>
        <w:t xml:space="preserve">Art. 6°. </w:t>
      </w:r>
      <w:r w:rsidRPr="006A7BC6">
        <w:t>O Poder Executivo regulamentará a presente lei e estabelecerá os critérios para realização de convênios, elaboração de projetos paisagísticos, medidas das placas de publicidade, análise e aceitação de propostas, no prazo máximo de 90 (noventa) dias.</w:t>
      </w:r>
    </w:p>
    <w:p w:rsidR="006A7BC6" w:rsidRPr="006A7BC6" w:rsidRDefault="006A7BC6" w:rsidP="006A7BC6">
      <w:pPr>
        <w:pStyle w:val="NormalWeb"/>
        <w:shd w:val="clear" w:color="auto" w:fill="FFFFFF"/>
        <w:spacing w:before="180" w:beforeAutospacing="0" w:after="180" w:afterAutospacing="0" w:line="276" w:lineRule="auto"/>
        <w:ind w:firstLine="708"/>
        <w:jc w:val="both"/>
        <w:textAlignment w:val="baseline"/>
        <w:rPr>
          <w:bCs/>
        </w:rPr>
      </w:pPr>
      <w:r w:rsidRPr="006A7BC6">
        <w:rPr>
          <w:b/>
          <w:bCs/>
        </w:rPr>
        <w:t>Art. 7°.</w:t>
      </w:r>
      <w:r w:rsidRPr="006A7BC6">
        <w:rPr>
          <w:b/>
          <w:bCs/>
          <w:color w:val="444444"/>
        </w:rPr>
        <w:t xml:space="preserve"> </w:t>
      </w:r>
      <w:r w:rsidRPr="006A7BC6">
        <w:rPr>
          <w:bCs/>
        </w:rPr>
        <w:t>Ao adotante cabe manter as áreas adotadas limpas e em perfeitas condições de uso para a comunidade, podendo este, colocar placa de divulgação da parceria.</w:t>
      </w:r>
    </w:p>
    <w:p w:rsidR="006A7BC6" w:rsidRPr="006A7BC6" w:rsidRDefault="006A7BC6" w:rsidP="006A7BC6">
      <w:pPr>
        <w:pStyle w:val="NormalWeb"/>
        <w:shd w:val="clear" w:color="auto" w:fill="FFFFFF"/>
        <w:spacing w:before="180" w:beforeAutospacing="0" w:after="180" w:afterAutospacing="0" w:line="276" w:lineRule="auto"/>
        <w:ind w:firstLine="708"/>
        <w:jc w:val="both"/>
        <w:textAlignment w:val="baseline"/>
        <w:rPr>
          <w:bCs/>
        </w:rPr>
      </w:pPr>
      <w:r w:rsidRPr="006A7BC6">
        <w:rPr>
          <w:b/>
          <w:bCs/>
        </w:rPr>
        <w:t xml:space="preserve">Art. 8°. </w:t>
      </w:r>
      <w:r w:rsidRPr="006A7BC6">
        <w:rPr>
          <w:bCs/>
        </w:rPr>
        <w:t>O tempo de adoção será no mínimo de 01 (um) ano, e caso os serviços não sejam satisfatórios, o Poder Executivo Municipal poderá interromper a adoção.</w:t>
      </w:r>
    </w:p>
    <w:p w:rsidR="006A7BC6" w:rsidRPr="006A7BC6" w:rsidRDefault="006A7BC6" w:rsidP="006A7BC6">
      <w:pPr>
        <w:pStyle w:val="NormalWeb"/>
        <w:shd w:val="clear" w:color="auto" w:fill="FFFFFF"/>
        <w:spacing w:before="180" w:beforeAutospacing="0" w:after="180" w:afterAutospacing="0" w:line="276" w:lineRule="auto"/>
        <w:ind w:firstLine="708"/>
        <w:jc w:val="both"/>
        <w:textAlignment w:val="baseline"/>
        <w:rPr>
          <w:bCs/>
        </w:rPr>
      </w:pPr>
      <w:r w:rsidRPr="006A7BC6">
        <w:rPr>
          <w:b/>
          <w:bCs/>
        </w:rPr>
        <w:t>Art. 9°.</w:t>
      </w:r>
      <w:r w:rsidRPr="006A7BC6">
        <w:rPr>
          <w:bCs/>
        </w:rPr>
        <w:t xml:space="preserve"> Após a adoção da praça ou logradouro, o adotante terá plena convicção que o local não servirá para exploração comercial, bem como não alterará o uso e gozo do bem público.</w:t>
      </w:r>
    </w:p>
    <w:p w:rsidR="006A7BC6" w:rsidRPr="006A7BC6" w:rsidRDefault="006A7BC6" w:rsidP="006A7BC6">
      <w:pPr>
        <w:spacing w:line="276" w:lineRule="auto"/>
        <w:jc w:val="both"/>
        <w:rPr>
          <w:b/>
        </w:rPr>
      </w:pPr>
      <w:r w:rsidRPr="006A7BC6">
        <w:tab/>
      </w:r>
      <w:r w:rsidRPr="006A7BC6">
        <w:rPr>
          <w:b/>
        </w:rPr>
        <w:t xml:space="preserve">Art. 10°. </w:t>
      </w:r>
      <w:r w:rsidRPr="006A7BC6">
        <w:t>Esta lei entra em vigor na data de sua publicação.</w:t>
      </w:r>
    </w:p>
    <w:p w:rsidR="006A7BC6" w:rsidRPr="006A7BC6" w:rsidRDefault="006A7BC6" w:rsidP="006A7BC6">
      <w:pPr>
        <w:spacing w:line="276" w:lineRule="auto"/>
        <w:jc w:val="both"/>
      </w:pPr>
    </w:p>
    <w:p w:rsidR="00A53B7B" w:rsidRPr="006A7BC6" w:rsidRDefault="00A53B7B" w:rsidP="006A7BC6">
      <w:pPr>
        <w:pStyle w:val="Corpodetexto21"/>
        <w:spacing w:line="276" w:lineRule="auto"/>
        <w:ind w:right="567"/>
        <w:rPr>
          <w:rFonts w:eastAsia="Century Gothic"/>
          <w:b/>
          <w:bCs/>
          <w:color w:val="000000"/>
          <w:sz w:val="28"/>
          <w:szCs w:val="28"/>
        </w:rPr>
      </w:pPr>
    </w:p>
    <w:p w:rsidR="00043CA9" w:rsidRPr="006A7BC6" w:rsidRDefault="00FA2B14" w:rsidP="006A7BC6">
      <w:pPr>
        <w:pStyle w:val="Corpodetexto21"/>
        <w:ind w:right="567"/>
        <w:rPr>
          <w:rFonts w:eastAsia="Century Gothic"/>
          <w:bCs/>
          <w:color w:val="000000"/>
          <w:sz w:val="22"/>
        </w:rPr>
      </w:pPr>
      <w:r w:rsidRPr="006A7BC6">
        <w:rPr>
          <w:rFonts w:eastAsia="Century Gothic"/>
          <w:bCs/>
          <w:color w:val="000000"/>
          <w:sz w:val="24"/>
        </w:rPr>
        <w:t xml:space="preserve">                          </w:t>
      </w:r>
      <w:r w:rsidR="00043CA9" w:rsidRPr="006A7BC6">
        <w:rPr>
          <w:rFonts w:eastAsia="Century Gothic"/>
          <w:bCs/>
          <w:color w:val="000000"/>
          <w:sz w:val="24"/>
        </w:rPr>
        <w:t xml:space="preserve">        </w:t>
      </w:r>
      <w:r w:rsidR="006A7BC6">
        <w:rPr>
          <w:rFonts w:eastAsia="Century Gothic"/>
          <w:bCs/>
          <w:color w:val="000000"/>
          <w:sz w:val="24"/>
        </w:rPr>
        <w:t xml:space="preserve">              </w:t>
      </w:r>
      <w:r w:rsidR="00043CA9" w:rsidRPr="006A7BC6">
        <w:rPr>
          <w:rFonts w:eastAsia="Century Gothic"/>
          <w:bCs/>
          <w:color w:val="000000"/>
          <w:sz w:val="24"/>
        </w:rPr>
        <w:t>Charqueadas</w:t>
      </w:r>
      <w:r w:rsidR="006A7BC6" w:rsidRPr="006A7BC6">
        <w:rPr>
          <w:rFonts w:eastAsia="Century Gothic"/>
          <w:bCs/>
          <w:color w:val="000000"/>
          <w:sz w:val="24"/>
        </w:rPr>
        <w:t>, 18</w:t>
      </w:r>
      <w:r w:rsidR="00043CA9" w:rsidRPr="006A7BC6">
        <w:rPr>
          <w:rFonts w:eastAsia="Century Gothic"/>
          <w:bCs/>
          <w:color w:val="000000"/>
          <w:sz w:val="24"/>
        </w:rPr>
        <w:t xml:space="preserve"> de </w:t>
      </w:r>
      <w:r w:rsidR="006A7BC6" w:rsidRPr="006A7BC6">
        <w:rPr>
          <w:rFonts w:eastAsia="Century Gothic"/>
          <w:bCs/>
          <w:color w:val="000000"/>
          <w:sz w:val="24"/>
        </w:rPr>
        <w:t>Maio</w:t>
      </w:r>
      <w:r w:rsidR="00043CA9" w:rsidRPr="006A7BC6">
        <w:rPr>
          <w:rFonts w:eastAsia="Century Gothic"/>
          <w:bCs/>
          <w:color w:val="000000"/>
          <w:sz w:val="24"/>
        </w:rPr>
        <w:t xml:space="preserve"> de 2017</w:t>
      </w:r>
    </w:p>
    <w:p w:rsidR="00FA2B14" w:rsidRPr="006A7BC6" w:rsidRDefault="006E176C" w:rsidP="006A7BC6">
      <w:pPr>
        <w:pStyle w:val="Corpodetexto21"/>
        <w:ind w:right="-3763"/>
        <w:rPr>
          <w:rFonts w:eastAsia="Century Gothic"/>
          <w:b/>
          <w:bCs/>
          <w:color w:val="000000"/>
          <w:sz w:val="28"/>
          <w:szCs w:val="28"/>
        </w:rPr>
      </w:pPr>
      <w:r w:rsidRPr="006A7BC6">
        <w:rPr>
          <w:rFonts w:eastAsia="Century Gothic"/>
          <w:b/>
          <w:bCs/>
          <w:color w:val="000000"/>
          <w:sz w:val="28"/>
          <w:szCs w:val="28"/>
        </w:rPr>
        <w:t xml:space="preserve">          </w:t>
      </w:r>
    </w:p>
    <w:p w:rsidR="00FA2B14" w:rsidRDefault="00FA2B14" w:rsidP="006E176C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</w:pPr>
    </w:p>
    <w:p w:rsidR="00FA2B14" w:rsidRDefault="00FA2B14" w:rsidP="006E176C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</w:pPr>
      <w:r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  <w:t xml:space="preserve">    </w:t>
      </w:r>
    </w:p>
    <w:p w:rsidR="00FA2B14" w:rsidRDefault="00FA2B14" w:rsidP="006E176C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</w:pPr>
    </w:p>
    <w:p w:rsidR="006A7BC6" w:rsidRDefault="006A7BC6" w:rsidP="006E176C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</w:pPr>
    </w:p>
    <w:p w:rsidR="00043CA9" w:rsidRPr="00EA34A6" w:rsidRDefault="00FA2B14" w:rsidP="006E176C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</w:pPr>
      <w:r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  <w:t xml:space="preserve">   </w:t>
      </w:r>
      <w:r w:rsidR="006A7BC6"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  <w:t xml:space="preserve"> </w:t>
      </w:r>
      <w:r w:rsidR="00A53B7B" w:rsidRPr="00EA34A6">
        <w:rPr>
          <w:rFonts w:ascii="Verdana" w:eastAsia="Century Gothic" w:hAnsi="Verdana" w:cs="Century Gothic"/>
          <w:b/>
          <w:bCs/>
          <w:color w:val="000000"/>
          <w:sz w:val="28"/>
          <w:szCs w:val="28"/>
        </w:rPr>
        <w:t>__________________________</w:t>
      </w:r>
    </w:p>
    <w:p w:rsidR="006E176C" w:rsidRPr="00EA34A6" w:rsidRDefault="002F7EE3" w:rsidP="006E176C">
      <w:pPr>
        <w:pStyle w:val="Corpodetexto21"/>
        <w:ind w:right="-3763"/>
        <w:jc w:val="left"/>
        <w:rPr>
          <w:rFonts w:ascii="Verdana" w:hAnsi="Verdana"/>
          <w:b/>
          <w:color w:val="000000"/>
          <w:sz w:val="28"/>
          <w:szCs w:val="28"/>
        </w:rPr>
        <w:sectPr w:rsidR="006E176C" w:rsidRPr="00EA34A6" w:rsidSect="00043CA9">
          <w:headerReference w:type="even" r:id="rId6"/>
          <w:headerReference w:type="default" r:id="rId7"/>
          <w:footerReference w:type="default" r:id="rId8"/>
          <w:type w:val="continuous"/>
          <w:pgSz w:w="11906" w:h="16838"/>
          <w:pgMar w:top="1417" w:right="991" w:bottom="1417" w:left="993" w:header="720" w:footer="720" w:gutter="0"/>
          <w:cols w:space="720"/>
          <w:docGrid w:linePitch="326"/>
        </w:sectPr>
      </w:pPr>
      <w:r w:rsidRPr="00EA34A6">
        <w:rPr>
          <w:rFonts w:ascii="Verdana" w:hAnsi="Verdana"/>
          <w:b/>
          <w:color w:val="000000"/>
          <w:sz w:val="28"/>
          <w:szCs w:val="28"/>
        </w:rPr>
        <w:t xml:space="preserve">        </w:t>
      </w:r>
      <w:r w:rsidR="006A7BC6">
        <w:rPr>
          <w:rFonts w:ascii="Verdana" w:hAnsi="Verdana"/>
          <w:b/>
          <w:color w:val="000000"/>
          <w:sz w:val="28"/>
          <w:szCs w:val="28"/>
        </w:rPr>
        <w:t xml:space="preserve">                     </w:t>
      </w:r>
      <w:r w:rsidRPr="00EA34A6">
        <w:rPr>
          <w:rFonts w:ascii="Verdana" w:hAnsi="Verdana"/>
          <w:b/>
          <w:color w:val="000000"/>
          <w:sz w:val="28"/>
          <w:szCs w:val="28"/>
        </w:rPr>
        <w:t xml:space="preserve">      </w:t>
      </w:r>
      <w:r w:rsidR="006720AE" w:rsidRPr="00EA34A6">
        <w:rPr>
          <w:rFonts w:ascii="Verdana" w:hAnsi="Verdana"/>
          <w:b/>
          <w:color w:val="000000"/>
          <w:sz w:val="28"/>
          <w:szCs w:val="28"/>
        </w:rPr>
        <w:t>Vereador Rafael Divin</w:t>
      </w:r>
      <w:r w:rsidR="006E176C" w:rsidRPr="00EA34A6">
        <w:rPr>
          <w:rFonts w:ascii="Verdana" w:hAnsi="Verdana"/>
          <w:b/>
          <w:color w:val="000000"/>
          <w:sz w:val="28"/>
          <w:szCs w:val="28"/>
        </w:rPr>
        <w:t xml:space="preserve">o </w:t>
      </w:r>
    </w:p>
    <w:p w:rsidR="004C1BA5" w:rsidRDefault="006E176C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  <w:r w:rsidRPr="00EA34A6">
        <w:rPr>
          <w:rFonts w:ascii="Verdana" w:eastAsia="Times New Roman" w:hAnsi="Verdana"/>
          <w:b/>
          <w:color w:val="010101"/>
          <w:sz w:val="28"/>
          <w:szCs w:val="28"/>
        </w:rPr>
        <w:lastRenderedPageBreak/>
        <w:t xml:space="preserve">                      </w:t>
      </w:r>
      <w:r w:rsidR="00021DD5">
        <w:rPr>
          <w:rFonts w:ascii="Verdana" w:eastAsia="Times New Roman" w:hAnsi="Verdana"/>
          <w:b/>
          <w:color w:val="010101"/>
          <w:sz w:val="28"/>
          <w:szCs w:val="28"/>
        </w:rPr>
        <w:t xml:space="preserve">                   </w:t>
      </w:r>
      <w:r w:rsidRPr="00EA34A6">
        <w:rPr>
          <w:rFonts w:ascii="Verdana" w:eastAsia="Times New Roman" w:hAnsi="Verdana"/>
          <w:b/>
          <w:color w:val="010101"/>
          <w:sz w:val="28"/>
          <w:szCs w:val="28"/>
        </w:rPr>
        <w:t xml:space="preserve"> PMDB</w:t>
      </w:r>
    </w:p>
    <w:p w:rsidR="006352C4" w:rsidRDefault="006352C4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5B74C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Pr="007B3866" w:rsidRDefault="006352C4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Verdana" w:eastAsia="Times New Roman" w:hAnsi="Verdana"/>
          <w:b/>
          <w:color w:val="010101"/>
          <w:szCs w:val="28"/>
        </w:rPr>
      </w:pPr>
      <w:r w:rsidRPr="007B3866">
        <w:rPr>
          <w:rFonts w:ascii="Verdana" w:eastAsia="Times New Roman" w:hAnsi="Verdana"/>
          <w:b/>
          <w:color w:val="010101"/>
          <w:szCs w:val="28"/>
        </w:rPr>
        <w:t>JUSTIFICATIVA</w:t>
      </w:r>
    </w:p>
    <w:p w:rsidR="006352C4" w:rsidRDefault="006352C4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Default="006352C4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6352C4" w:rsidRPr="007B3866" w:rsidRDefault="00321B86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color w:val="010101"/>
          <w:szCs w:val="28"/>
        </w:rPr>
      </w:pPr>
      <w:r w:rsidRPr="007B3866">
        <w:rPr>
          <w:rFonts w:ascii="Verdana" w:eastAsia="Times New Roman" w:hAnsi="Verdana"/>
          <w:color w:val="010101"/>
          <w:szCs w:val="28"/>
        </w:rPr>
        <w:t>Este projeto de lei tem como objetivo dispor sobre o programa “Adote Uma Praça” no Município de Charqueadas, viabilizando parcerias entre o poder publico e a iniciativa privada para a urbanização, manutenção e conservação de áreas municipais, tais como praças, parques, jardins, canteiros, dentre outras.</w:t>
      </w:r>
    </w:p>
    <w:p w:rsidR="00321B86" w:rsidRPr="007B3866" w:rsidRDefault="00321B86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color w:val="010101"/>
          <w:szCs w:val="28"/>
        </w:rPr>
      </w:pPr>
      <w:r w:rsidRPr="007B3866">
        <w:rPr>
          <w:rFonts w:ascii="Verdana" w:eastAsia="Times New Roman" w:hAnsi="Verdana"/>
          <w:color w:val="010101"/>
          <w:szCs w:val="28"/>
        </w:rPr>
        <w:t xml:space="preserve">O Programa reduz os custos do município com essas aéreas que são importantes para assegurar o entretenimento e </w:t>
      </w:r>
      <w:r w:rsidR="00021DD5">
        <w:rPr>
          <w:rFonts w:ascii="Verdana" w:eastAsia="Times New Roman" w:hAnsi="Verdana"/>
          <w:color w:val="010101"/>
          <w:szCs w:val="28"/>
        </w:rPr>
        <w:t>o lazer</w:t>
      </w:r>
      <w:r w:rsidRPr="007B3866">
        <w:rPr>
          <w:rFonts w:ascii="Verdana" w:eastAsia="Times New Roman" w:hAnsi="Verdana"/>
          <w:color w:val="010101"/>
          <w:szCs w:val="28"/>
        </w:rPr>
        <w:t xml:space="preserve"> de seus moradores, bem como oportuniza a </w:t>
      </w:r>
      <w:r w:rsidR="007B3866" w:rsidRPr="007B3866">
        <w:rPr>
          <w:rFonts w:ascii="Verdana" w:eastAsia="Times New Roman" w:hAnsi="Verdana"/>
          <w:color w:val="010101"/>
          <w:szCs w:val="28"/>
        </w:rPr>
        <w:t>iniciativa privada a possibilidade de envolver-se com o embelezamento da cidade e consequentemente a qualidade de vida no meio urbano.</w:t>
      </w:r>
    </w:p>
    <w:p w:rsidR="007B3866" w:rsidRPr="007B3866" w:rsidRDefault="007B3866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color w:val="010101"/>
          <w:szCs w:val="28"/>
        </w:rPr>
      </w:pPr>
      <w:r w:rsidRPr="007B3866">
        <w:rPr>
          <w:rFonts w:ascii="Verdana" w:eastAsia="Times New Roman" w:hAnsi="Verdana"/>
          <w:color w:val="010101"/>
          <w:szCs w:val="28"/>
        </w:rPr>
        <w:t>É importante destacar que, embora a iniciativa privada adote a praça, o controle sobre a mesma continua sob responsabilidade da Prefeitura, assim como a aprovação dos projetos e dos convênios para a implantação dos mesmos. Em outras palavras, o convênio somente será concretizado com a audiência do Poder Público, nos termos que este vier a estabelecer.</w:t>
      </w:r>
    </w:p>
    <w:p w:rsidR="007B3866" w:rsidRDefault="007B3866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b/>
          <w:color w:val="010101"/>
          <w:sz w:val="28"/>
          <w:szCs w:val="28"/>
        </w:rPr>
      </w:pPr>
    </w:p>
    <w:p w:rsidR="007B3866" w:rsidRPr="00EA34A6" w:rsidRDefault="007B3866" w:rsidP="006352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b/>
          <w:color w:val="010101"/>
          <w:sz w:val="28"/>
          <w:szCs w:val="28"/>
        </w:rPr>
      </w:pPr>
    </w:p>
    <w:sectPr w:rsidR="007B3866" w:rsidRPr="00EA34A6" w:rsidSect="006352C4">
      <w:type w:val="continuous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54" w:rsidRDefault="00181554" w:rsidP="007737FB">
      <w:r>
        <w:separator/>
      </w:r>
    </w:p>
  </w:endnote>
  <w:endnote w:type="continuationSeparator" w:id="1">
    <w:p w:rsidR="00181554" w:rsidRDefault="00181554" w:rsidP="0077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AE" w:rsidRPr="006720AE" w:rsidRDefault="006720AE" w:rsidP="006E176C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>“DOE ORGÃOS, DOE SANGUE: SALVE VIDAS !!!”</w:t>
    </w:r>
  </w:p>
  <w:p w:rsidR="006720AE" w:rsidRDefault="00672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54" w:rsidRDefault="00181554" w:rsidP="007737FB">
      <w:r>
        <w:separator/>
      </w:r>
    </w:p>
  </w:footnote>
  <w:footnote w:type="continuationSeparator" w:id="1">
    <w:p w:rsidR="00181554" w:rsidRDefault="00181554" w:rsidP="00773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0B" w:rsidRDefault="008E1FD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B" w:rsidRPr="006E176C" w:rsidRDefault="006352C4" w:rsidP="006E176C">
    <w:pPr>
      <w:ind w:right="1134"/>
      <w:jc w:val="center"/>
      <w:rPr>
        <w:sz w:val="22"/>
        <w:szCs w:val="22"/>
      </w:rPr>
    </w:pPr>
    <w:r>
      <w:rPr>
        <w:b/>
        <w:noProof/>
        <w:sz w:val="40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123641</wp:posOffset>
          </wp:positionH>
          <wp:positionV relativeFrom="paragraph">
            <wp:posOffset>5508</wp:posOffset>
          </wp:positionV>
          <wp:extent cx="807216" cy="1101687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216" cy="110168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76C" w:rsidRPr="006352C4">
      <w:rPr>
        <w:b/>
        <w:sz w:val="40"/>
      </w:rPr>
      <w:t xml:space="preserve">          </w:t>
    </w:r>
    <w:r>
      <w:rPr>
        <w:b/>
        <w:sz w:val="40"/>
      </w:rPr>
      <w:t xml:space="preserve">      </w:t>
    </w:r>
    <w:r w:rsidR="007737FB">
      <w:rPr>
        <w:b/>
        <w:sz w:val="40"/>
        <w:u w:val="single"/>
      </w:rPr>
      <w:t>Câmara Municipal de Vereadores</w:t>
    </w:r>
  </w:p>
  <w:p w:rsidR="007737FB" w:rsidRDefault="006352C4" w:rsidP="00043CA9">
    <w:pPr>
      <w:pStyle w:val="Cabealho"/>
      <w:ind w:left="1134" w:right="1134"/>
      <w:jc w:val="center"/>
      <w:rPr>
        <w:sz w:val="28"/>
      </w:rPr>
    </w:pPr>
    <w:r>
      <w:rPr>
        <w:sz w:val="28"/>
      </w:rPr>
      <w:t xml:space="preserve">     </w:t>
    </w:r>
    <w:r w:rsidR="007737FB">
      <w:rPr>
        <w:sz w:val="28"/>
      </w:rPr>
      <w:t>Rua: Rui Barbosa, nº 999 – CEP: 96.745-000</w:t>
    </w:r>
  </w:p>
  <w:p w:rsidR="007737FB" w:rsidRDefault="006352C4" w:rsidP="007737FB">
    <w:pPr>
      <w:pStyle w:val="Cabealho"/>
      <w:jc w:val="center"/>
      <w:rPr>
        <w:sz w:val="28"/>
      </w:rPr>
    </w:pPr>
    <w:r>
      <w:rPr>
        <w:sz w:val="28"/>
      </w:rPr>
      <w:t xml:space="preserve">      </w:t>
    </w:r>
    <w:r w:rsidR="007737FB">
      <w:rPr>
        <w:sz w:val="28"/>
      </w:rPr>
      <w:t>Charqueadas/RS – Fone: (0**51)3658-1711</w:t>
    </w:r>
  </w:p>
  <w:p w:rsidR="007737FB" w:rsidRPr="007737FB" w:rsidRDefault="006352C4" w:rsidP="007737FB">
    <w:pPr>
      <w:pStyle w:val="Cabealho"/>
      <w:jc w:val="center"/>
      <w:rPr>
        <w:b/>
        <w:sz w:val="28"/>
      </w:rPr>
    </w:pPr>
    <w:r>
      <w:rPr>
        <w:b/>
        <w:sz w:val="28"/>
      </w:rPr>
      <w:t xml:space="preserve">  </w:t>
    </w:r>
    <w:r w:rsidR="007737FB" w:rsidRPr="007737FB">
      <w:rPr>
        <w:b/>
        <w:sz w:val="28"/>
      </w:rPr>
      <w:t>Vereador Rafael Divino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445C3"/>
    <w:rsid w:val="00021DD5"/>
    <w:rsid w:val="00043CA9"/>
    <w:rsid w:val="0008405C"/>
    <w:rsid w:val="000E2B0B"/>
    <w:rsid w:val="00122DED"/>
    <w:rsid w:val="00141A6C"/>
    <w:rsid w:val="00176154"/>
    <w:rsid w:val="00181554"/>
    <w:rsid w:val="001A4319"/>
    <w:rsid w:val="00200E01"/>
    <w:rsid w:val="002109E1"/>
    <w:rsid w:val="00243027"/>
    <w:rsid w:val="0027365F"/>
    <w:rsid w:val="002F7EE3"/>
    <w:rsid w:val="00321B86"/>
    <w:rsid w:val="003C0DF6"/>
    <w:rsid w:val="0041765F"/>
    <w:rsid w:val="004858AD"/>
    <w:rsid w:val="004C1BA5"/>
    <w:rsid w:val="00510D6B"/>
    <w:rsid w:val="005250F4"/>
    <w:rsid w:val="00584CEA"/>
    <w:rsid w:val="005A23CA"/>
    <w:rsid w:val="005B74C9"/>
    <w:rsid w:val="006352C4"/>
    <w:rsid w:val="006720AE"/>
    <w:rsid w:val="0069795A"/>
    <w:rsid w:val="006A7BC6"/>
    <w:rsid w:val="006C4BCF"/>
    <w:rsid w:val="006C562D"/>
    <w:rsid w:val="006E176C"/>
    <w:rsid w:val="0072408A"/>
    <w:rsid w:val="00742BE7"/>
    <w:rsid w:val="00773712"/>
    <w:rsid w:val="007737FB"/>
    <w:rsid w:val="00795603"/>
    <w:rsid w:val="007B3866"/>
    <w:rsid w:val="007C0257"/>
    <w:rsid w:val="00802271"/>
    <w:rsid w:val="00843387"/>
    <w:rsid w:val="008641FE"/>
    <w:rsid w:val="00864A55"/>
    <w:rsid w:val="008E1FDF"/>
    <w:rsid w:val="00906776"/>
    <w:rsid w:val="00927650"/>
    <w:rsid w:val="009445C3"/>
    <w:rsid w:val="00971278"/>
    <w:rsid w:val="009D0191"/>
    <w:rsid w:val="00A1391A"/>
    <w:rsid w:val="00A370EE"/>
    <w:rsid w:val="00A53B7B"/>
    <w:rsid w:val="00A7627E"/>
    <w:rsid w:val="00A87845"/>
    <w:rsid w:val="00AD5A1A"/>
    <w:rsid w:val="00B106E7"/>
    <w:rsid w:val="00B600E2"/>
    <w:rsid w:val="00C13E0E"/>
    <w:rsid w:val="00C32DB3"/>
    <w:rsid w:val="00C92787"/>
    <w:rsid w:val="00CF152C"/>
    <w:rsid w:val="00D40205"/>
    <w:rsid w:val="00D61E27"/>
    <w:rsid w:val="00D8725E"/>
    <w:rsid w:val="00D930EA"/>
    <w:rsid w:val="00DD6361"/>
    <w:rsid w:val="00DD7504"/>
    <w:rsid w:val="00DF0158"/>
    <w:rsid w:val="00E544A8"/>
    <w:rsid w:val="00E70D68"/>
    <w:rsid w:val="00E71171"/>
    <w:rsid w:val="00E77440"/>
    <w:rsid w:val="00E95C64"/>
    <w:rsid w:val="00E9607B"/>
    <w:rsid w:val="00EA34A6"/>
    <w:rsid w:val="00F2051A"/>
    <w:rsid w:val="00FA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A7B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Gab. Piteco02</cp:lastModifiedBy>
  <cp:revision>3</cp:revision>
  <cp:lastPrinted>2017-04-20T13:04:00Z</cp:lastPrinted>
  <dcterms:created xsi:type="dcterms:W3CDTF">2017-05-18T13:40:00Z</dcterms:created>
  <dcterms:modified xsi:type="dcterms:W3CDTF">2017-05-18T14:13:00Z</dcterms:modified>
</cp:coreProperties>
</file>