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86EA7" w:rsidR="00A86374" w:rsidP="00A86374" w:rsidRDefault="00A86374" w14:paraId="2666A1AA" wp14:textId="7777777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B86EA7">
        <w:rPr>
          <w:rFonts w:ascii="Arial" w:hAnsi="Arial" w:cs="Arial"/>
          <w:b/>
          <w:bCs/>
          <w:color w:val="000000"/>
          <w:sz w:val="27"/>
          <w:szCs w:val="27"/>
        </w:rPr>
        <w:t>Projeto de Lei nº _____/2021</w:t>
      </w:r>
    </w:p>
    <w:p xmlns:wp14="http://schemas.microsoft.com/office/word/2010/wordml" w:rsidRPr="00B86EA7" w:rsidR="00A86374" w:rsidP="18D68E96" w:rsidRDefault="00A86374" w14:paraId="3FBB3C2E" wp14:textId="462F51F7">
      <w:pPr>
        <w:shd w:val="clear" w:color="auto" w:fill="FFFFFF" w:themeFill="background1"/>
        <w:ind w:left="3402"/>
        <w:jc w:val="both"/>
        <w:rPr>
          <w:rFonts w:ascii="Arial" w:hAnsi="Arial" w:cs="Arial"/>
          <w:color w:val="000000"/>
          <w:sz w:val="21"/>
          <w:szCs w:val="21"/>
        </w:rPr>
      </w:pPr>
      <w:r>
        <w:br/>
      </w:r>
      <w:r>
        <w:br/>
      </w:r>
      <w:r w:rsidRPr="18D68E96" w:rsidR="18D68E96">
        <w:rPr>
          <w:rFonts w:ascii="Arial" w:hAnsi="Arial" w:cs="Arial"/>
          <w:color w:val="000000" w:themeColor="text1" w:themeTint="FF" w:themeShade="FF"/>
          <w:sz w:val="21"/>
          <w:szCs w:val="21"/>
        </w:rPr>
        <w:t>“Institui a política municipal de saúde integral de lésbicas, gays, bissexuais, travestis, transexuais, intersexuais e pessoas com identidade de gênero não binária (LGBTQIA+) do município de Charqueadas”</w:t>
      </w:r>
    </w:p>
    <w:p xmlns:wp14="http://schemas.microsoft.com/office/word/2010/wordml" w:rsidRPr="00B86EA7" w:rsidR="00A86374" w:rsidP="00A86374" w:rsidRDefault="00A86374" w14:paraId="20F8EAF9" wp14:textId="77777777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B86EA7">
        <w:rPr>
          <w:rFonts w:ascii="Arial" w:hAnsi="Arial" w:cs="Arial"/>
          <w:color w:val="000000"/>
          <w:sz w:val="21"/>
          <w:szCs w:val="21"/>
        </w:rPr>
        <w:br/>
      </w:r>
      <w:r w:rsidRPr="00B86EA7">
        <w:rPr>
          <w:rFonts w:ascii="Arial" w:hAnsi="Arial" w:cs="Arial"/>
          <w:color w:val="000000"/>
          <w:sz w:val="21"/>
          <w:szCs w:val="21"/>
        </w:rPr>
        <w:t xml:space="preserve">                             </w:t>
      </w:r>
      <w:r w:rsidRPr="00B86EA7">
        <w:rPr>
          <w:rFonts w:ascii="Arial" w:hAnsi="Arial" w:cs="Arial"/>
          <w:b/>
          <w:color w:val="000000"/>
          <w:sz w:val="21"/>
          <w:szCs w:val="21"/>
        </w:rPr>
        <w:t xml:space="preserve">O Prefeito Municipal de Charqueadas, </w:t>
      </w:r>
      <w:r w:rsidRPr="00B86EA7">
        <w:rPr>
          <w:rFonts w:ascii="Arial" w:hAnsi="Arial" w:cs="Arial"/>
          <w:color w:val="000000"/>
          <w:sz w:val="21"/>
          <w:szCs w:val="21"/>
        </w:rPr>
        <w:t>no uso de suas atribuições legais conferido pelo Art. 20, inciso XI, da Lei Orgânica</w:t>
      </w:r>
    </w:p>
    <w:p xmlns:wp14="http://schemas.microsoft.com/office/word/2010/wordml" w:rsidRPr="00B86EA7" w:rsidR="00A86374" w:rsidP="00A86374" w:rsidRDefault="00A86374" w14:paraId="6F9046E1" wp14:textId="77777777">
      <w:pPr>
        <w:shd w:val="clear" w:color="auto" w:fill="FFFFFF"/>
        <w:tabs>
          <w:tab w:val="left" w:pos="1701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B86EA7">
        <w:rPr>
          <w:rFonts w:ascii="Arial" w:hAnsi="Arial" w:cs="Arial"/>
          <w:b/>
          <w:color w:val="000000"/>
          <w:sz w:val="21"/>
          <w:szCs w:val="21"/>
        </w:rPr>
        <w:tab/>
      </w:r>
      <w:r w:rsidRPr="00B86EA7">
        <w:rPr>
          <w:rFonts w:ascii="Arial" w:hAnsi="Arial" w:cs="Arial"/>
          <w:b/>
          <w:color w:val="000000"/>
          <w:sz w:val="21"/>
          <w:szCs w:val="21"/>
        </w:rPr>
        <w:t>FAZ SABER,</w:t>
      </w:r>
      <w:r w:rsidRPr="00B86EA7">
        <w:rPr>
          <w:rFonts w:ascii="Arial" w:hAnsi="Arial" w:cs="Arial"/>
          <w:color w:val="000000"/>
          <w:sz w:val="21"/>
          <w:szCs w:val="21"/>
        </w:rPr>
        <w:t xml:space="preserve"> que a Câmara Municipal, por iniciativa da Vereadora Paula Ynajá Vieira Nunes, sanciona e promulga a seguinte Lei:</w:t>
      </w:r>
    </w:p>
    <w:p xmlns:wp14="http://schemas.microsoft.com/office/word/2010/wordml" w:rsidRPr="00B86EA7" w:rsidR="007B5534" w:rsidP="00023F84" w:rsidRDefault="007B5534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Pr="00B86EA7" w:rsidR="00B86EA7" w:rsidP="00C559B6" w:rsidRDefault="00B86EA7" w14:paraId="0A37501D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C559B6" w:rsidR="00C559B6" w:rsidP="00C559B6" w:rsidRDefault="00C559B6" w14:paraId="2554836C" wp14:textId="44EE6D80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b w:val="1"/>
          <w:bCs w:val="1"/>
          <w:lang w:eastAsia="pt-BR"/>
        </w:rPr>
        <w:t>Art. 1º</w:t>
      </w:r>
      <w:r w:rsidRPr="18D68E96" w:rsidR="18D68E96">
        <w:rPr>
          <w:rFonts w:ascii="Arial" w:hAnsi="Arial" w:eastAsia="Times New Roman" w:cs="Arial"/>
          <w:lang w:eastAsia="pt-BR"/>
        </w:rPr>
        <w:t xml:space="preserve"> A Política Municipal de Saúde Integral de Lésbicas, Gays, Bissexuais, Travestis, Transexuais, Intersexuais e Pessoas com Identidade de Gênero Não-Binária (LGBTQIA+) do Município de Charqueadas tem por finalidades promover a saúde de LGBTQIA+, definir princípios, estratégias e plano de ação para implementação da Política Nacional de Saúde Integral LGBT no município, sendo apoiados em um Plano Operativo Bienal, de modo a ser instrumento de garantia de direitos.</w:t>
      </w:r>
    </w:p>
    <w:p xmlns:wp14="http://schemas.microsoft.com/office/word/2010/wordml" w:rsidRPr="00C559B6" w:rsidR="00C559B6" w:rsidP="00C559B6" w:rsidRDefault="00C559B6" w14:paraId="5DAB6C7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714AB2A2" wp14:textId="7F8733AC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b w:val="1"/>
          <w:bCs w:val="1"/>
          <w:lang w:eastAsia="pt-BR"/>
        </w:rPr>
        <w:t>Art. 2º</w:t>
      </w:r>
      <w:r w:rsidRPr="18D68E96" w:rsidR="18D68E96">
        <w:rPr>
          <w:rFonts w:ascii="Arial" w:hAnsi="Arial" w:eastAsia="Times New Roman" w:cs="Arial"/>
          <w:lang w:eastAsia="pt-BR"/>
        </w:rPr>
        <w:t xml:space="preserve"> A Política Municipal de Saúde Integral de LGBTQIA+ é instituída como instrumento de garantia de direitos, tendo como objetivos específicos:</w:t>
      </w:r>
    </w:p>
    <w:p xmlns:wp14="http://schemas.microsoft.com/office/word/2010/wordml" w:rsidRPr="00C559B6" w:rsidR="00C559B6" w:rsidP="00C559B6" w:rsidRDefault="00C559B6" w14:paraId="02EB378F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3159E4A2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I - Incluir o conteúdo desta Política nos processos de educação permanente das/os gestoras</w:t>
      </w:r>
      <w:r w:rsidR="00CC1DA2">
        <w:rPr>
          <w:rFonts w:ascii="Arial" w:hAnsi="Arial" w:eastAsia="Times New Roman" w:cs="Arial"/>
          <w:lang w:eastAsia="pt-BR"/>
        </w:rPr>
        <w:t>/es e trabalhadoras/es da saúde que estejam ao serviço do município de Charqueadas, independentemente do tipo de vínculo ou prazo de duração da relação;</w:t>
      </w:r>
    </w:p>
    <w:p xmlns:wp14="http://schemas.microsoft.com/office/word/2010/wordml" w:rsidRPr="00C559B6" w:rsidR="00C559B6" w:rsidP="00C559B6" w:rsidRDefault="00C559B6" w14:paraId="6A05A809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72A20F5D" wp14:textId="64C9CA5D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II - Ampliar o acesso de LGBTQIA+ aos serviços de saúde do SUS, garantindo o respeito às pessoas, o acolhimento com qualidade, a resolução de suas demandas e necessidades e a permanência nos serviços para acompanhamento dos cuidados em saúde;</w:t>
      </w:r>
    </w:p>
    <w:p xmlns:wp14="http://schemas.microsoft.com/office/word/2010/wordml" w:rsidRPr="00C559B6" w:rsidR="00C559B6" w:rsidP="00C559B6" w:rsidRDefault="00C559B6" w14:paraId="5A39BBE3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2D0E0697" wp14:textId="715FFC8D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III - Prestar atenção integral contínua na rede de serviços do SUS para LGBTQIA+, oferecendo atendimento às patologias comuns e acompanhamento clínico, incluindo as infecções sexualmente transmissíveis;</w:t>
      </w:r>
    </w:p>
    <w:p xmlns:wp14="http://schemas.microsoft.com/office/word/2010/wordml" w:rsidRPr="00C559B6" w:rsidR="00C559B6" w:rsidP="00C559B6" w:rsidRDefault="00C559B6" w14:paraId="41C8F396" wp14:textId="77777777">
      <w:pPr>
        <w:pStyle w:val="PargrafodaLista"/>
        <w:ind w:left="108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C1DA2" w:rsidRDefault="00C559B6" w14:paraId="18BAABF0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IV - </w:t>
      </w:r>
      <w:r w:rsidRPr="00CC1DA2" w:rsidR="00CC1DA2">
        <w:rPr>
          <w:rFonts w:ascii="Arial" w:hAnsi="Arial" w:eastAsia="Times New Roman" w:cs="Arial"/>
          <w:lang w:eastAsia="pt-BR"/>
        </w:rPr>
        <w:t>Garantir o uso e respeito integral ao nome social, nos termos da Carta dos Direitos dos</w:t>
      </w:r>
      <w:r w:rsidR="00CC1DA2">
        <w:rPr>
          <w:rFonts w:ascii="Arial" w:hAnsi="Arial" w:eastAsia="Times New Roman" w:cs="Arial"/>
          <w:lang w:eastAsia="pt-BR"/>
        </w:rPr>
        <w:t xml:space="preserve"> </w:t>
      </w:r>
      <w:r w:rsidRPr="00CC1DA2" w:rsidR="00CC1DA2">
        <w:rPr>
          <w:rFonts w:ascii="Arial" w:hAnsi="Arial" w:eastAsia="Times New Roman" w:cs="Arial"/>
          <w:lang w:eastAsia="pt-BR"/>
        </w:rPr>
        <w:t>Usuários do SUS, legislações internacionais ratificadas pela República e legislações</w:t>
      </w:r>
      <w:r w:rsidR="00CC1DA2">
        <w:rPr>
          <w:rFonts w:ascii="Arial" w:hAnsi="Arial" w:eastAsia="Times New Roman" w:cs="Arial"/>
          <w:lang w:eastAsia="pt-BR"/>
        </w:rPr>
        <w:t xml:space="preserve"> nacionais;</w:t>
      </w:r>
    </w:p>
    <w:p xmlns:wp14="http://schemas.microsoft.com/office/word/2010/wordml" w:rsidRPr="00C559B6" w:rsidR="00C559B6" w:rsidP="00C559B6" w:rsidRDefault="00C559B6" w14:paraId="72A3D3E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C1DA2" w:rsidRDefault="00C559B6" w14:paraId="03C97CFB" wp14:textId="565C4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18D68E96" w:rsidR="18D68E96">
        <w:rPr>
          <w:rFonts w:ascii="Arial" w:hAnsi="Arial" w:cs="Arial"/>
        </w:rPr>
        <w:t xml:space="preserve">V - </w:t>
      </w:r>
      <w:r w:rsidRPr="18D68E96" w:rsidR="18D68E96">
        <w:rPr>
          <w:rFonts w:ascii="ArialMT" w:hAnsi="ArialMT" w:cs="ArialMT"/>
          <w:color w:val="333333"/>
          <w:sz w:val="22"/>
          <w:szCs w:val="22"/>
        </w:rPr>
        <w:t>Promover o respeito aos grupos LGBTQIA+ em todos os serviços do SUS, garantindo, de acordo com suas orientações sexuais e identidades de gêneros, acesso e uso igualitário e seguro de todas as dependências físicas da rede de saúde;</w:t>
      </w:r>
    </w:p>
    <w:p xmlns:wp14="http://schemas.microsoft.com/office/word/2010/wordml" w:rsidRPr="00C559B6" w:rsidR="00C559B6" w:rsidP="00C559B6" w:rsidRDefault="00C559B6" w14:paraId="0D0B940D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431652EC" wp14:textId="32D90280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VI - Estimular e realizar campanhas e outras atividades contra o preconceito e a discriminação de LGBTQIA+ nos serviços de saúde, educação, e outros setores de administração pública.</w:t>
      </w:r>
    </w:p>
    <w:p xmlns:wp14="http://schemas.microsoft.com/office/word/2010/wordml" w:rsidRPr="00C559B6" w:rsidR="00C559B6" w:rsidP="00C559B6" w:rsidRDefault="00C559B6" w14:paraId="0E27B00A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C1DA2" w:rsidRDefault="00C559B6" w14:paraId="45A70B1B" wp14:textId="0DCB32C8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VII - Qualificar os registros nos sistemas quanto às identidades de gênero e orientação sexual que permitam monitorar, avaliar e difundir os indicadores de saúde e de serviços para pessoas LGBTQIA+, respeitada a dignidade e vontade do usuário quanto à dispensa da informação;</w:t>
      </w:r>
    </w:p>
    <w:p xmlns:wp14="http://schemas.microsoft.com/office/word/2010/wordml" w:rsidRPr="00C559B6" w:rsidR="00C559B6" w:rsidP="00C559B6" w:rsidRDefault="00C559B6" w14:paraId="60061E4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395051D1" wp14:textId="3F19E060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VIII - Qualificar o preenchimento e o monitoramento das notificações de violências (SINAN) contra pessoas LGBTQIA+ nos serviços do SUS;</w:t>
      </w:r>
    </w:p>
    <w:p xmlns:wp14="http://schemas.microsoft.com/office/word/2010/wordml" w:rsidRPr="00C559B6" w:rsidR="00C559B6" w:rsidP="00C559B6" w:rsidRDefault="00C559B6" w14:paraId="44EAFD9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2B68021F" wp14:textId="20821C39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 xml:space="preserve">IX - Garantir o acesso e a </w:t>
      </w:r>
      <w:proofErr w:type="spellStart"/>
      <w:r w:rsidRPr="18D68E96" w:rsidR="18D68E96">
        <w:rPr>
          <w:rFonts w:ascii="Arial" w:hAnsi="Arial" w:eastAsia="Times New Roman" w:cs="Arial"/>
          <w:lang w:eastAsia="pt-BR"/>
        </w:rPr>
        <w:t>longitudinalidade</w:t>
      </w:r>
      <w:proofErr w:type="spellEnd"/>
      <w:r w:rsidRPr="18D68E96" w:rsidR="18D68E96">
        <w:rPr>
          <w:rFonts w:ascii="Arial" w:hAnsi="Arial" w:eastAsia="Times New Roman" w:cs="Arial"/>
          <w:lang w:eastAsia="pt-BR"/>
        </w:rPr>
        <w:t xml:space="preserve"> do cuidado no atendimento específico de violências contra LGBTQIA+;</w:t>
      </w:r>
    </w:p>
    <w:p xmlns:wp14="http://schemas.microsoft.com/office/word/2010/wordml" w:rsidRPr="00C559B6" w:rsidR="00C559B6" w:rsidP="00C559B6" w:rsidRDefault="00C559B6" w14:paraId="4B94D5A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0DE12C97" wp14:textId="07980A31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X - Estabelecer ações intersetoriais para evitar casos de violências LGBTQIA+ fóbicas;</w:t>
      </w:r>
    </w:p>
    <w:p xmlns:wp14="http://schemas.microsoft.com/office/word/2010/wordml" w:rsidRPr="00C559B6" w:rsidR="00C559B6" w:rsidP="00C559B6" w:rsidRDefault="00C559B6" w14:paraId="3DEEC669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522B5E71" wp14:textId="0414E3BF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XI - Garantir o acesso e cuidado na Rede de Atenção Psicossocial (RAPS) das pessoas LGBTQIA+ quanto ao sofrimento e/ou transtornos mentais provocados pelos processos de discriminação, preconceito, exclusão social, iniquidades e desigualdades;</w:t>
      </w:r>
    </w:p>
    <w:p xmlns:wp14="http://schemas.microsoft.com/office/word/2010/wordml" w:rsidRPr="00C559B6" w:rsidR="00C559B6" w:rsidP="00C559B6" w:rsidRDefault="00C559B6" w14:paraId="3656B9A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7940FE9E" wp14:textId="66742C18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XII - Garantir os direitos sexuais e direitos reprodutivos para pessoas LGBTQIA+ no âmbito do SUS;</w:t>
      </w:r>
    </w:p>
    <w:p xmlns:wp14="http://schemas.microsoft.com/office/word/2010/wordml" w:rsidRPr="00C559B6" w:rsidR="00C559B6" w:rsidP="00C559B6" w:rsidRDefault="00C559B6" w14:paraId="45FB0818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02CAEFF4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XIII - Garantir acesso </w:t>
      </w:r>
      <w:r w:rsidR="00F84BE9">
        <w:rPr>
          <w:rFonts w:ascii="Arial" w:hAnsi="Arial" w:eastAsia="Times New Roman" w:cs="Arial"/>
          <w:lang w:eastAsia="pt-BR"/>
        </w:rPr>
        <w:t xml:space="preserve">ao </w:t>
      </w:r>
      <w:r w:rsidRPr="00C559B6">
        <w:rPr>
          <w:rFonts w:ascii="Arial" w:hAnsi="Arial" w:eastAsia="Times New Roman" w:cs="Arial"/>
          <w:lang w:eastAsia="pt-BR"/>
        </w:rPr>
        <w:t xml:space="preserve">processo </w:t>
      </w:r>
      <w:proofErr w:type="spellStart"/>
      <w:r w:rsidRPr="00C559B6">
        <w:rPr>
          <w:rFonts w:ascii="Arial" w:hAnsi="Arial" w:eastAsia="Times New Roman" w:cs="Arial"/>
          <w:lang w:eastAsia="pt-BR"/>
        </w:rPr>
        <w:t>transexualizador</w:t>
      </w:r>
      <w:proofErr w:type="spellEnd"/>
      <w:r w:rsidRPr="00C559B6">
        <w:rPr>
          <w:rFonts w:ascii="Arial" w:hAnsi="Arial" w:eastAsia="Times New Roman" w:cs="Arial"/>
          <w:lang w:eastAsia="pt-BR"/>
        </w:rPr>
        <w:t xml:space="preserve"> na rede SUS, nos moldes regulamentados;</w:t>
      </w:r>
    </w:p>
    <w:p xmlns:wp14="http://schemas.microsoft.com/office/word/2010/wordml" w:rsidRPr="00C559B6" w:rsidR="00C559B6" w:rsidP="00C559B6" w:rsidRDefault="00C559B6" w14:paraId="049F31C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32B02E0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XIV - Qualificar as tecnologias utilizadas no processo </w:t>
      </w:r>
      <w:proofErr w:type="spellStart"/>
      <w:r w:rsidRPr="00C559B6">
        <w:rPr>
          <w:rFonts w:ascii="Arial" w:hAnsi="Arial" w:eastAsia="Times New Roman" w:cs="Arial"/>
          <w:lang w:eastAsia="pt-BR"/>
        </w:rPr>
        <w:t>transexualizador</w:t>
      </w:r>
      <w:proofErr w:type="spellEnd"/>
      <w:r w:rsidRPr="00C559B6">
        <w:rPr>
          <w:rFonts w:ascii="Arial" w:hAnsi="Arial" w:eastAsia="Times New Roman" w:cs="Arial"/>
          <w:lang w:eastAsia="pt-BR"/>
        </w:rPr>
        <w:t xml:space="preserve">, tais como </w:t>
      </w:r>
      <w:proofErr w:type="spellStart"/>
      <w:r w:rsidRPr="00C559B6">
        <w:rPr>
          <w:rFonts w:ascii="Arial" w:hAnsi="Arial" w:eastAsia="Times New Roman" w:cs="Arial"/>
          <w:lang w:eastAsia="pt-BR"/>
        </w:rPr>
        <w:t>hormonização</w:t>
      </w:r>
      <w:proofErr w:type="spellEnd"/>
      <w:r w:rsidRPr="00C559B6">
        <w:rPr>
          <w:rFonts w:ascii="Arial" w:hAnsi="Arial" w:eastAsia="Times New Roman" w:cs="Arial"/>
          <w:lang w:eastAsia="pt-BR"/>
        </w:rPr>
        <w:t xml:space="preserve"> e procedimentos cirúrgicos;</w:t>
      </w:r>
    </w:p>
    <w:p xmlns:wp14="http://schemas.microsoft.com/office/word/2010/wordml" w:rsidRPr="00C559B6" w:rsidR="00C559B6" w:rsidP="00C559B6" w:rsidRDefault="00C559B6" w14:paraId="53128261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588E695F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XV - Oferecer atenção pronta e oportuna aos problemas decorrentes do uso prolongado de hormônios femininos e masculinos para travestis e transexuais;</w:t>
      </w:r>
    </w:p>
    <w:p xmlns:wp14="http://schemas.microsoft.com/office/word/2010/wordml" w:rsidRPr="00C559B6" w:rsidR="00C559B6" w:rsidP="00C559B6" w:rsidRDefault="00C559B6" w14:paraId="62486C0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58294BFF" wp14:textId="5908B510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XVI - Qualificar a rede do SUS para desenvolver ações de redução de danos à saúde de pessoas LGBTQIA+ provocados pelo uso excessivo de medicamentos, álcool, substâncias psicoativas, anabolizantes, estimulantes sexuais, silicone industrial, hormônios e outros;</w:t>
      </w:r>
    </w:p>
    <w:p xmlns:wp14="http://schemas.microsoft.com/office/word/2010/wordml" w:rsidRPr="00C559B6" w:rsidR="00C559B6" w:rsidP="00C559B6" w:rsidRDefault="00C559B6" w14:paraId="4101652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35E39B8A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XVII - Definir e implementar estratégias no cuidado de complicações com o uso de silicone industrial por travestis e mulheres transexuais.</w:t>
      </w:r>
    </w:p>
    <w:p xmlns:wp14="http://schemas.microsoft.com/office/word/2010/wordml" w:rsidRPr="00C559B6" w:rsidR="00C559B6" w:rsidP="00C559B6" w:rsidRDefault="00C559B6" w14:paraId="4B99056E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253003D9" wp14:textId="1ADF40FC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b w:val="1"/>
          <w:bCs w:val="1"/>
          <w:lang w:eastAsia="pt-BR"/>
        </w:rPr>
        <w:t>Art. 3º</w:t>
      </w:r>
      <w:r w:rsidRPr="18D68E96" w:rsidR="18D68E96">
        <w:rPr>
          <w:rFonts w:ascii="Arial" w:hAnsi="Arial" w:eastAsia="Times New Roman" w:cs="Arial"/>
          <w:lang w:eastAsia="pt-BR"/>
        </w:rPr>
        <w:t xml:space="preserve"> A Política Municipal de Saúde Integral de LGBTQIA+ será organizada de acordo com as seguintes diretrizes:</w:t>
      </w:r>
    </w:p>
    <w:p xmlns:wp14="http://schemas.microsoft.com/office/word/2010/wordml" w:rsidRPr="00C559B6" w:rsidR="00C559B6" w:rsidP="00C559B6" w:rsidRDefault="00C559B6" w14:paraId="1299C43A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167A04E9" wp14:textId="3B067923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I - Respeito aos direitos humanos das pessoas LGBTQIA+, contribuindo para a eliminação do estigma, preconceito e discriminação decorrentes de LGBTQIA+fobias, consideradas na determinação social de sofrimento e doença;</w:t>
      </w:r>
    </w:p>
    <w:p xmlns:wp14="http://schemas.microsoft.com/office/word/2010/wordml" w:rsidRPr="00C559B6" w:rsidR="00C559B6" w:rsidP="00C559B6" w:rsidRDefault="00C559B6" w14:paraId="4DDBEF00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07B39C66" wp14:textId="1EC9F77C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II - Eliminação das formas de discriminação e violências contra LGBTQIA+ no âmbito do SUS, contribuindo para as mudanças na sociedade em geral;</w:t>
      </w:r>
    </w:p>
    <w:p xmlns:wp14="http://schemas.microsoft.com/office/word/2010/wordml" w:rsidRPr="00C559B6" w:rsidR="00C559B6" w:rsidP="00C559B6" w:rsidRDefault="00C559B6" w14:paraId="3461D779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6E50CA3C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III - Inclusão da temática da orientação sexual e identidades de gênero nos processos de educação permanente desenvolvidos pelo SUS;</w:t>
      </w:r>
    </w:p>
    <w:p xmlns:wp14="http://schemas.microsoft.com/office/word/2010/wordml" w:rsidRPr="00C559B6" w:rsidR="00C559B6" w:rsidP="00C559B6" w:rsidRDefault="00C559B6" w14:paraId="3CF2D8B6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55F22587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IV - Inclusão da diversidade sexual e de gênero de maneira transversal nos processos de formulação e implementação de políticas, programas e políticas de saúde já consolidadas no SUS, considerando as suas </w:t>
      </w:r>
      <w:proofErr w:type="spellStart"/>
      <w:r w:rsidRPr="00C559B6">
        <w:rPr>
          <w:rFonts w:ascii="Arial" w:hAnsi="Arial" w:eastAsia="Times New Roman" w:cs="Arial"/>
          <w:lang w:eastAsia="pt-BR"/>
        </w:rPr>
        <w:t>interseccionalidades</w:t>
      </w:r>
      <w:proofErr w:type="spellEnd"/>
      <w:r w:rsidRPr="00C559B6">
        <w:rPr>
          <w:rFonts w:ascii="Arial" w:hAnsi="Arial" w:eastAsia="Times New Roman" w:cs="Arial"/>
          <w:lang w:eastAsia="pt-BR"/>
        </w:rPr>
        <w:t xml:space="preserve"> étnico-raciais, geográficas, geracionais, de classe social e de condição de deficiência;</w:t>
      </w:r>
    </w:p>
    <w:p xmlns:wp14="http://schemas.microsoft.com/office/word/2010/wordml" w:rsidRPr="00C559B6" w:rsidR="00C559B6" w:rsidP="00C559B6" w:rsidRDefault="00C559B6" w14:paraId="0FB78278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4B082DA0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V - Implementação de ações no SUS com vistas ao alívio do sofrimento, dor e adoecimento relacionados aos aspectos de inadequação </w:t>
      </w:r>
      <w:proofErr w:type="spellStart"/>
      <w:r w:rsidRPr="00C559B6">
        <w:rPr>
          <w:rFonts w:ascii="Arial" w:hAnsi="Arial" w:eastAsia="Times New Roman" w:cs="Arial"/>
          <w:lang w:eastAsia="pt-BR"/>
        </w:rPr>
        <w:t>identitária</w:t>
      </w:r>
      <w:proofErr w:type="spellEnd"/>
      <w:r w:rsidRPr="00C559B6">
        <w:rPr>
          <w:rFonts w:ascii="Arial" w:hAnsi="Arial" w:eastAsia="Times New Roman" w:cs="Arial"/>
          <w:lang w:eastAsia="pt-BR"/>
        </w:rPr>
        <w:t>, corporal e/ou psíquica nas pessoas transexuais e travestis;</w:t>
      </w:r>
    </w:p>
    <w:p xmlns:wp14="http://schemas.microsoft.com/office/word/2010/wordml" w:rsidRPr="00C559B6" w:rsidR="00C559B6" w:rsidP="00C559B6" w:rsidRDefault="00C559B6" w14:paraId="1FC3994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6D54750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VI - Difusão de informações pertinentes ao acesso, à qualidade da atenção e às ações para o enfrentamento da discriminação por orientação sexual e identidade de gênero, em todos os níveis de gestão do SUS;</w:t>
      </w:r>
    </w:p>
    <w:p xmlns:wp14="http://schemas.microsoft.com/office/word/2010/wordml" w:rsidRPr="00C559B6" w:rsidR="00C559B6" w:rsidP="00C559B6" w:rsidRDefault="00C559B6" w14:paraId="0562CB0E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1DF84AE8" wp14:textId="4F02BE0B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VII - Promoção da cidadania e inclusão de LGBTQIA+ por meio da articulação com os diversos setores de desenvolvimento social, tais como: educação, trabalho, segurança, assistência social e outros;</w:t>
      </w:r>
    </w:p>
    <w:p xmlns:wp14="http://schemas.microsoft.com/office/word/2010/wordml" w:rsidRPr="00C559B6" w:rsidR="00C559B6" w:rsidP="00C559B6" w:rsidRDefault="00C559B6" w14:paraId="34CE0A41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702E56A2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>VIII - Estabelecimento de mecanismos de monitoramento e avaliação da gestão e do impacto da implementação desta Política;</w:t>
      </w:r>
    </w:p>
    <w:p xmlns:wp14="http://schemas.microsoft.com/office/word/2010/wordml" w:rsidRPr="00C559B6" w:rsidR="00C559B6" w:rsidP="00C559B6" w:rsidRDefault="00C559B6" w14:paraId="62EBF3C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C1DA2" w:rsidRDefault="00C559B6" w14:paraId="27F0FC95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IX - </w:t>
      </w:r>
      <w:r w:rsidRPr="00CC1DA2" w:rsidR="00CC1DA2">
        <w:rPr>
          <w:rFonts w:ascii="Arial" w:hAnsi="Arial" w:cs="Arial"/>
          <w:i/>
          <w:iCs/>
        </w:rPr>
        <w:t>Garantia de espaço e fortalecimento da represen</w:t>
      </w:r>
      <w:r w:rsidR="00CC1DA2">
        <w:rPr>
          <w:rFonts w:ascii="Arial" w:hAnsi="Arial" w:cs="Arial"/>
          <w:i/>
          <w:iCs/>
        </w:rPr>
        <w:t xml:space="preserve">tação do movimento de lésbicas, </w:t>
      </w:r>
      <w:r w:rsidRPr="00CC1DA2" w:rsidR="00CC1DA2">
        <w:rPr>
          <w:rFonts w:ascii="Arial" w:hAnsi="Arial" w:cs="Arial"/>
          <w:i/>
          <w:iCs/>
        </w:rPr>
        <w:t>gays,</w:t>
      </w:r>
      <w:r w:rsidR="00CC1DA2">
        <w:rPr>
          <w:rFonts w:ascii="Arial" w:hAnsi="Arial" w:cs="Arial"/>
          <w:i/>
          <w:iCs/>
        </w:rPr>
        <w:t xml:space="preserve"> </w:t>
      </w:r>
      <w:r w:rsidRPr="00CC1DA2" w:rsidR="00CC1DA2">
        <w:rPr>
          <w:rFonts w:ascii="Arial" w:hAnsi="Arial" w:cs="Arial"/>
          <w:i/>
          <w:iCs/>
        </w:rPr>
        <w:t>bissexuais, travestis e transexuais nos conselhos de saúde, conferências e demais</w:t>
      </w:r>
      <w:r w:rsidR="00CC1DA2">
        <w:rPr>
          <w:rFonts w:ascii="Arial" w:hAnsi="Arial" w:cs="Arial"/>
          <w:i/>
          <w:iCs/>
        </w:rPr>
        <w:t xml:space="preserve"> </w:t>
      </w:r>
      <w:r w:rsidRPr="00CC1DA2" w:rsidR="00CC1DA2">
        <w:rPr>
          <w:rFonts w:ascii="Arial" w:hAnsi="Arial" w:eastAsia="Times New Roman" w:cs="Arial"/>
          <w:i/>
          <w:iCs/>
          <w:lang w:eastAsia="pt-BR"/>
        </w:rPr>
        <w:t>instâncias de participação social.</w:t>
      </w:r>
    </w:p>
    <w:p xmlns:wp14="http://schemas.microsoft.com/office/word/2010/wordml" w:rsidR="00C559B6" w:rsidP="00C559B6" w:rsidRDefault="00C559B6" w14:paraId="6D98A12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C1DA2" w:rsidR="00CC1DA2" w:rsidP="00CC1DA2" w:rsidRDefault="00CC1DA2" w14:paraId="61E9623A" wp14:textId="2932D6F0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b w:val="1"/>
          <w:bCs w:val="1"/>
          <w:lang w:eastAsia="pt-BR"/>
        </w:rPr>
        <w:t>Art. 4</w:t>
      </w:r>
      <w:r w:rsidRPr="18D68E96" w:rsidR="18D68E96">
        <w:rPr>
          <w:rFonts w:ascii="Arial" w:hAnsi="Arial" w:eastAsia="Times New Roman" w:cs="Arial"/>
          <w:lang w:eastAsia="pt-BR"/>
        </w:rPr>
        <w:t xml:space="preserve"> Visando alcançar seus objetivos específicos, a implementação da Política Municipal de Saúde Integral de LGBTQIA+ deverá se apoiar em um Plano Operativo Bienal, a ser elaborado pelo poder executivo, através de organismo competente e especializado, organizado em cinco eixos, quais sejam:</w:t>
      </w:r>
    </w:p>
    <w:p xmlns:wp14="http://schemas.microsoft.com/office/word/2010/wordml" w:rsidR="005C0B77" w:rsidP="005C0B77" w:rsidRDefault="005C0B77" w14:paraId="2946DB82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="005C0B77" w:rsidP="005C0B77" w:rsidRDefault="005C0B77" w14:paraId="5B86CC61" wp14:textId="79201244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>I- Acesso da população LGBTQIA+ à atenção integral à saúde.</w:t>
      </w:r>
    </w:p>
    <w:p xmlns:wp14="http://schemas.microsoft.com/office/word/2010/wordml" w:rsidR="005C0B77" w:rsidP="005C0B77" w:rsidRDefault="005C0B77" w14:paraId="5997CC1D" wp14:textId="77777777">
      <w:pPr>
        <w:pStyle w:val="PargrafodaLista"/>
        <w:ind w:left="36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223DA3F6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II - Promoção e vigilância em saúde; </w:t>
      </w:r>
    </w:p>
    <w:p xmlns:wp14="http://schemas.microsoft.com/office/word/2010/wordml" w:rsidRPr="00C559B6" w:rsidR="00C559B6" w:rsidP="00C559B6" w:rsidRDefault="00C559B6" w14:paraId="110FFD37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4872C5F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III - Educação permanente, educação popular em saúde e comunicação; </w:t>
      </w:r>
    </w:p>
    <w:p xmlns:wp14="http://schemas.microsoft.com/office/word/2010/wordml" w:rsidRPr="00C559B6" w:rsidR="00C559B6" w:rsidP="00C559B6" w:rsidRDefault="00C559B6" w14:paraId="6B699379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4E5DF9EB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00C559B6">
        <w:rPr>
          <w:rFonts w:ascii="Arial" w:hAnsi="Arial" w:eastAsia="Times New Roman" w:cs="Arial"/>
          <w:lang w:eastAsia="pt-BR"/>
        </w:rPr>
        <w:t xml:space="preserve">IV - </w:t>
      </w:r>
      <w:r w:rsidRPr="00C559B6" w:rsidR="00F84BE9">
        <w:rPr>
          <w:rFonts w:ascii="Arial" w:hAnsi="Arial" w:eastAsia="Times New Roman" w:cs="Arial"/>
          <w:lang w:eastAsia="pt-BR"/>
        </w:rPr>
        <w:t>Mobiliza</w:t>
      </w:r>
      <w:r w:rsidR="00F84BE9">
        <w:rPr>
          <w:rFonts w:ascii="Arial" w:hAnsi="Arial" w:eastAsia="Times New Roman" w:cs="Arial"/>
          <w:lang w:eastAsia="pt-BR"/>
        </w:rPr>
        <w:t>ção, articulação, participação e controle</w:t>
      </w:r>
      <w:r w:rsidRPr="00C559B6">
        <w:rPr>
          <w:rFonts w:ascii="Arial" w:hAnsi="Arial" w:eastAsia="Times New Roman" w:cs="Arial"/>
          <w:lang w:eastAsia="pt-BR"/>
        </w:rPr>
        <w:t xml:space="preserve"> social; </w:t>
      </w:r>
    </w:p>
    <w:p xmlns:wp14="http://schemas.microsoft.com/office/word/2010/wordml" w:rsidRPr="00C559B6" w:rsidR="00C559B6" w:rsidP="00C559B6" w:rsidRDefault="00C559B6" w14:paraId="3FE9F23F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C559B6" w:rsidR="00C559B6" w:rsidP="00C559B6" w:rsidRDefault="00C559B6" w14:paraId="35E80A4B" wp14:textId="0C0D0E95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  <w:r w:rsidRPr="18D68E96" w:rsidR="18D68E96">
        <w:rPr>
          <w:rFonts w:ascii="Arial" w:hAnsi="Arial" w:eastAsia="Times New Roman" w:cs="Arial"/>
          <w:lang w:eastAsia="pt-BR"/>
        </w:rPr>
        <w:t xml:space="preserve">V - Monitoramento e avaliação das ações de saúde para a população LGBTQIA+.  </w:t>
      </w:r>
    </w:p>
    <w:p xmlns:wp14="http://schemas.microsoft.com/office/word/2010/wordml" w:rsidRPr="00C559B6" w:rsidR="00C559B6" w:rsidP="00C559B6" w:rsidRDefault="00C559B6" w14:paraId="1F72F646" wp14:textId="77777777">
      <w:pPr>
        <w:pStyle w:val="PargrafodaLista"/>
        <w:ind w:left="0"/>
        <w:jc w:val="both"/>
        <w:rPr>
          <w:rFonts w:ascii="Arial" w:hAnsi="Arial" w:eastAsia="Times New Roman" w:cs="Arial"/>
          <w:lang w:eastAsia="pt-BR"/>
        </w:rPr>
      </w:pPr>
    </w:p>
    <w:p xmlns:wp14="http://schemas.microsoft.com/office/word/2010/wordml" w:rsidRPr="00B86EA7" w:rsidR="00B86EA7" w:rsidP="00C559B6" w:rsidRDefault="00C559B6" w14:paraId="56EC0A94" wp14:textId="77777777">
      <w:pPr>
        <w:pStyle w:val="PargrafodaLista"/>
        <w:ind w:left="0"/>
        <w:jc w:val="both"/>
        <w:rPr>
          <w:rFonts w:ascii="Arial" w:hAnsi="Arial" w:cs="Arial"/>
        </w:rPr>
      </w:pPr>
      <w:r w:rsidRPr="00C559B6">
        <w:rPr>
          <w:rFonts w:ascii="Arial" w:hAnsi="Arial" w:eastAsia="Times New Roman" w:cs="Arial"/>
          <w:b/>
          <w:lang w:eastAsia="pt-BR"/>
        </w:rPr>
        <w:t>Art. 5°</w:t>
      </w:r>
      <w:r w:rsidRPr="00C559B6">
        <w:rPr>
          <w:rFonts w:ascii="Arial" w:hAnsi="Arial" w:eastAsia="Times New Roman" w:cs="Arial"/>
          <w:lang w:eastAsia="pt-BR"/>
        </w:rPr>
        <w:t xml:space="preserve"> Esta lei entrará </w:t>
      </w:r>
      <w:r w:rsidR="005C0B77">
        <w:rPr>
          <w:rFonts w:ascii="Arial" w:hAnsi="Arial" w:eastAsia="Times New Roman" w:cs="Arial"/>
          <w:lang w:eastAsia="pt-BR"/>
        </w:rPr>
        <w:t>e</w:t>
      </w:r>
      <w:r w:rsidRPr="00C559B6">
        <w:rPr>
          <w:rFonts w:ascii="Arial" w:hAnsi="Arial" w:eastAsia="Times New Roman" w:cs="Arial"/>
          <w:lang w:eastAsia="pt-BR"/>
        </w:rPr>
        <w:t>m vigor na data de sua publicação</w:t>
      </w:r>
      <w:r w:rsidRPr="00B86EA7" w:rsidR="00B86EA7">
        <w:rPr>
          <w:rFonts w:ascii="Arial" w:hAnsi="Arial" w:cs="Arial"/>
          <w:sz w:val="24"/>
        </w:rPr>
        <w:t xml:space="preserve"> </w:t>
      </w:r>
    </w:p>
    <w:p xmlns:wp14="http://schemas.microsoft.com/office/word/2010/wordml" w:rsidRPr="00B86EA7" w:rsidR="00A86374" w:rsidP="00C559B6" w:rsidRDefault="00A86374" w14:paraId="08CE6F91" wp14:textId="77777777">
      <w:pPr>
        <w:spacing w:after="240"/>
        <w:jc w:val="both"/>
        <w:rPr>
          <w:rFonts w:ascii="Arial" w:hAnsi="Arial" w:cs="Arial"/>
          <w:b/>
        </w:rPr>
      </w:pPr>
    </w:p>
    <w:p xmlns:wp14="http://schemas.microsoft.com/office/word/2010/wordml" w:rsidRPr="00B86EA7" w:rsidR="00A86374" w:rsidP="00C559B6" w:rsidRDefault="00A86374" w14:paraId="61CDCEAD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B86EA7" w:rsidR="00525820" w:rsidP="00C559B6" w:rsidRDefault="00525820" w14:paraId="585A06EE" wp14:textId="77777777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86EA7">
        <w:rPr>
          <w:rFonts w:ascii="Arial" w:hAnsi="Arial" w:cs="Arial"/>
          <w:b/>
          <w:bCs/>
          <w:color w:val="000000"/>
          <w:sz w:val="21"/>
          <w:szCs w:val="21"/>
        </w:rPr>
        <w:t>Paula Ynajá Vieira Nunes</w:t>
      </w:r>
    </w:p>
    <w:p xmlns:wp14="http://schemas.microsoft.com/office/word/2010/wordml" w:rsidRPr="00B86EA7" w:rsidR="00525820" w:rsidP="00C559B6" w:rsidRDefault="00525820" w14:paraId="657F67AA" wp14:textId="77777777">
      <w:pPr>
        <w:jc w:val="center"/>
        <w:rPr>
          <w:rFonts w:ascii="Arial" w:hAnsi="Arial" w:cs="Arial"/>
          <w:b/>
        </w:rPr>
      </w:pPr>
      <w:r w:rsidRPr="00B86EA7">
        <w:rPr>
          <w:rFonts w:ascii="Arial" w:hAnsi="Arial" w:cs="Arial"/>
          <w:b/>
          <w:bCs/>
          <w:color w:val="000000"/>
          <w:sz w:val="21"/>
          <w:szCs w:val="21"/>
        </w:rPr>
        <w:t>Vereadora do PT</w:t>
      </w:r>
    </w:p>
    <w:p xmlns:wp14="http://schemas.microsoft.com/office/word/2010/wordml" w:rsidRPr="00B86EA7" w:rsidR="00525820" w:rsidP="00C559B6" w:rsidRDefault="00525820" w14:paraId="6BB9E253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B86EA7" w:rsidR="00525820" w:rsidP="00C559B6" w:rsidRDefault="00525820" w14:paraId="23DE523C" wp14:textId="77777777">
      <w:pPr>
        <w:jc w:val="both"/>
        <w:rPr>
          <w:rFonts w:ascii="Arial" w:hAnsi="Arial" w:cs="Arial"/>
          <w:b/>
        </w:rPr>
      </w:pPr>
    </w:p>
    <w:sectPr w:rsidRPr="00B86EA7" w:rsidR="00525820" w:rsidSect="006441FA">
      <w:headerReference w:type="default" r:id="rId7"/>
      <w:footerReference w:type="default" r:id="rId8"/>
      <w:pgSz w:w="11906" w:h="16838" w:orient="portrait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1E49" w:rsidP="0097243D" w:rsidRDefault="00531E49" w14:paraId="07459315" wp14:textId="77777777">
      <w:r>
        <w:separator/>
      </w:r>
    </w:p>
  </w:endnote>
  <w:endnote w:type="continuationSeparator" w:id="0">
    <w:p xmlns:wp14="http://schemas.microsoft.com/office/word/2010/wordml" w:rsidR="00531E49" w:rsidP="0097243D" w:rsidRDefault="00531E49" w14:paraId="6537F28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3800C6" w:rsidP="00023F84" w:rsidRDefault="00023F84" w14:paraId="796E197B" wp14:textId="77777777">
    <w:pPr>
      <w:pStyle w:val="Rodap"/>
      <w:jc w:val="center"/>
    </w:pPr>
    <w:r>
      <w:t>“UMA VIDA SEM VIOLÊNCIA, É UM DIREITO DAS MULHERES.”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1E49" w:rsidP="0097243D" w:rsidRDefault="00531E49" w14:paraId="6DFB9E20" wp14:textId="77777777">
      <w:r>
        <w:separator/>
      </w:r>
    </w:p>
  </w:footnote>
  <w:footnote w:type="continuationSeparator" w:id="0">
    <w:p xmlns:wp14="http://schemas.microsoft.com/office/word/2010/wordml" w:rsidR="00531E49" w:rsidP="0097243D" w:rsidRDefault="00531E49" w14:paraId="70DF9E5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800C6" w:rsidP="0097243D" w:rsidRDefault="00574C4B" w14:paraId="3C0E8EA1" wp14:textId="77777777">
    <w:pPr>
      <w:pStyle w:val="Cabealho"/>
      <w:jc w:val="center"/>
      <w:rPr>
        <w:b/>
        <w:sz w:val="40"/>
        <w:u w:val="single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252ADA00" wp14:editId="7777777">
          <wp:simplePos x="0" y="0"/>
          <wp:positionH relativeFrom="column">
            <wp:posOffset>-86360</wp:posOffset>
          </wp:positionH>
          <wp:positionV relativeFrom="paragraph">
            <wp:posOffset>-184150</wp:posOffset>
          </wp:positionV>
          <wp:extent cx="822960" cy="10972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8D68E96" w:rsidR="003800C6">
      <w:rPr>
        <w:b w:val="1"/>
        <w:bCs w:val="1"/>
        <w:sz w:val="40"/>
        <w:szCs w:val="40"/>
        <w:u w:val="single"/>
      </w:rPr>
      <w:t>Câmara Municipal de Vereadores</w:t>
    </w:r>
  </w:p>
  <w:p xmlns:wp14="http://schemas.microsoft.com/office/word/2010/wordml" w:rsidR="003800C6" w:rsidP="0097243D" w:rsidRDefault="003800C6" w14:paraId="3F10A492" wp14:textId="77777777">
    <w:pPr>
      <w:pStyle w:val="Cabealho"/>
      <w:jc w:val="center"/>
      <w:rPr>
        <w:sz w:val="28"/>
      </w:rPr>
    </w:pPr>
    <w:r>
      <w:rPr>
        <w:sz w:val="28"/>
      </w:rPr>
      <w:t>Rua: Rui Barbosa, nº 999 – CEP: 96745-000</w:t>
    </w:r>
  </w:p>
  <w:p xmlns:wp14="http://schemas.microsoft.com/office/word/2010/wordml" w:rsidR="003800C6" w:rsidP="0097243D" w:rsidRDefault="003800C6" w14:paraId="624EFB39" wp14:textId="77777777">
    <w:pPr>
      <w:pStyle w:val="Cabealho"/>
      <w:jc w:val="center"/>
      <w:rPr>
        <w:sz w:val="28"/>
      </w:rPr>
    </w:pPr>
    <w:r>
      <w:rPr>
        <w:sz w:val="28"/>
      </w:rPr>
      <w:t>Charqueadas/RS – Fone: (0**51) 3658-1711</w:t>
    </w:r>
  </w:p>
  <w:p xmlns:wp14="http://schemas.microsoft.com/office/word/2010/wordml" w:rsidR="003800C6" w:rsidP="0097243D" w:rsidRDefault="003800C6" w14:paraId="52E56223" wp14:textId="77777777">
    <w:pPr>
      <w:rPr>
        <w:rFonts w:ascii="Arial" w:hAnsi="Arial" w:cs="Arial"/>
        <w:b/>
      </w:rPr>
    </w:pPr>
  </w:p>
  <w:p xmlns:wp14="http://schemas.microsoft.com/office/word/2010/wordml" w:rsidR="003800C6" w:rsidRDefault="003800C6" w14:paraId="07547A01" wp14:textId="77777777">
    <w:pPr>
      <w:pStyle w:val="Cabealho"/>
    </w:pPr>
  </w:p>
  <w:p xmlns:wp14="http://schemas.microsoft.com/office/word/2010/wordml" w:rsidR="003800C6" w:rsidRDefault="003800C6" w14:paraId="5043CB0F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3C8"/>
    <w:multiLevelType w:val="hybridMultilevel"/>
    <w:tmpl w:val="3B8CD236"/>
    <w:lvl w:ilvl="0" w:tplc="5AC0DF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C31"/>
    <w:multiLevelType w:val="hybridMultilevel"/>
    <w:tmpl w:val="4C6C4C72"/>
    <w:lvl w:ilvl="0" w:tplc="379CE2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4608D"/>
    <w:multiLevelType w:val="hybridMultilevel"/>
    <w:tmpl w:val="3D60E4BA"/>
    <w:lvl w:ilvl="0" w:tplc="658651D8">
      <w:start w:val="1"/>
      <w:numFmt w:val="upperRoman"/>
      <w:lvlText w:val="%1-"/>
      <w:lvlJc w:val="left"/>
      <w:pPr>
        <w:ind w:left="1080" w:hanging="720"/>
      </w:pPr>
      <w:rPr>
        <w:rFonts w:hint="default" w:ascii="Times New Roman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A7963"/>
    <w:multiLevelType w:val="hybridMultilevel"/>
    <w:tmpl w:val="50842BF6"/>
    <w:lvl w:ilvl="0" w:tplc="E306DE8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74C90AEF"/>
    <w:multiLevelType w:val="hybridMultilevel"/>
    <w:tmpl w:val="E466A60A"/>
    <w:lvl w:ilvl="0" w:tplc="126658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3DA3"/>
    <w:multiLevelType w:val="hybridMultilevel"/>
    <w:tmpl w:val="3FB4340C"/>
    <w:lvl w:ilvl="0" w:tplc="24E00C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FA"/>
    <w:rsid w:val="00002ABF"/>
    <w:rsid w:val="00023F84"/>
    <w:rsid w:val="0009315D"/>
    <w:rsid w:val="000F15E1"/>
    <w:rsid w:val="00117327"/>
    <w:rsid w:val="00134681"/>
    <w:rsid w:val="001747B6"/>
    <w:rsid w:val="001F263F"/>
    <w:rsid w:val="00201DE5"/>
    <w:rsid w:val="002240DD"/>
    <w:rsid w:val="002322F4"/>
    <w:rsid w:val="00240EAF"/>
    <w:rsid w:val="002B4BEB"/>
    <w:rsid w:val="002C6891"/>
    <w:rsid w:val="002E4174"/>
    <w:rsid w:val="00332272"/>
    <w:rsid w:val="00340F57"/>
    <w:rsid w:val="00371C7C"/>
    <w:rsid w:val="003800C6"/>
    <w:rsid w:val="003A44E5"/>
    <w:rsid w:val="003C5ABB"/>
    <w:rsid w:val="003D4DCD"/>
    <w:rsid w:val="003F3BD4"/>
    <w:rsid w:val="0042773A"/>
    <w:rsid w:val="004916EE"/>
    <w:rsid w:val="004B1FBB"/>
    <w:rsid w:val="004B754F"/>
    <w:rsid w:val="004D256D"/>
    <w:rsid w:val="004D528D"/>
    <w:rsid w:val="005035DE"/>
    <w:rsid w:val="005036E2"/>
    <w:rsid w:val="0050412A"/>
    <w:rsid w:val="00525820"/>
    <w:rsid w:val="00531E49"/>
    <w:rsid w:val="005420A5"/>
    <w:rsid w:val="00542BEF"/>
    <w:rsid w:val="005474C6"/>
    <w:rsid w:val="005558A4"/>
    <w:rsid w:val="00574C4B"/>
    <w:rsid w:val="005B0462"/>
    <w:rsid w:val="005C0B77"/>
    <w:rsid w:val="005C1D38"/>
    <w:rsid w:val="005F0C9C"/>
    <w:rsid w:val="005F1068"/>
    <w:rsid w:val="005F459F"/>
    <w:rsid w:val="00610848"/>
    <w:rsid w:val="0062182D"/>
    <w:rsid w:val="006441FA"/>
    <w:rsid w:val="00673C52"/>
    <w:rsid w:val="00705B2D"/>
    <w:rsid w:val="0074667D"/>
    <w:rsid w:val="007B5534"/>
    <w:rsid w:val="007D3BA6"/>
    <w:rsid w:val="007F0B0A"/>
    <w:rsid w:val="007F7645"/>
    <w:rsid w:val="007F7646"/>
    <w:rsid w:val="008016CF"/>
    <w:rsid w:val="00806C48"/>
    <w:rsid w:val="0082741E"/>
    <w:rsid w:val="00836360"/>
    <w:rsid w:val="0085692F"/>
    <w:rsid w:val="00881431"/>
    <w:rsid w:val="008F251C"/>
    <w:rsid w:val="008F317C"/>
    <w:rsid w:val="008F58A2"/>
    <w:rsid w:val="00900D6E"/>
    <w:rsid w:val="00905B13"/>
    <w:rsid w:val="0097243D"/>
    <w:rsid w:val="00991202"/>
    <w:rsid w:val="009C1074"/>
    <w:rsid w:val="009D69D0"/>
    <w:rsid w:val="00A110C7"/>
    <w:rsid w:val="00A46837"/>
    <w:rsid w:val="00A46A6B"/>
    <w:rsid w:val="00A646FE"/>
    <w:rsid w:val="00A81543"/>
    <w:rsid w:val="00A86374"/>
    <w:rsid w:val="00AA139E"/>
    <w:rsid w:val="00AA7DA5"/>
    <w:rsid w:val="00AD798B"/>
    <w:rsid w:val="00B0425C"/>
    <w:rsid w:val="00B226B7"/>
    <w:rsid w:val="00B47B65"/>
    <w:rsid w:val="00B60773"/>
    <w:rsid w:val="00B86EA7"/>
    <w:rsid w:val="00C0424F"/>
    <w:rsid w:val="00C050DE"/>
    <w:rsid w:val="00C53D87"/>
    <w:rsid w:val="00C559B6"/>
    <w:rsid w:val="00C70DCC"/>
    <w:rsid w:val="00C71778"/>
    <w:rsid w:val="00CA4626"/>
    <w:rsid w:val="00CB7F8B"/>
    <w:rsid w:val="00CC1DA2"/>
    <w:rsid w:val="00CC3DA2"/>
    <w:rsid w:val="00CD3BB6"/>
    <w:rsid w:val="00CD643D"/>
    <w:rsid w:val="00D05452"/>
    <w:rsid w:val="00D40CBF"/>
    <w:rsid w:val="00DA3096"/>
    <w:rsid w:val="00DA54A4"/>
    <w:rsid w:val="00DB6519"/>
    <w:rsid w:val="00DB75DB"/>
    <w:rsid w:val="00DF26E4"/>
    <w:rsid w:val="00E47719"/>
    <w:rsid w:val="00E87D4C"/>
    <w:rsid w:val="00E95C3A"/>
    <w:rsid w:val="00EB3DFE"/>
    <w:rsid w:val="00ED6822"/>
    <w:rsid w:val="00ED7EE5"/>
    <w:rsid w:val="00EF1383"/>
    <w:rsid w:val="00F161FC"/>
    <w:rsid w:val="00F712B0"/>
    <w:rsid w:val="00F755F0"/>
    <w:rsid w:val="00F84BE9"/>
    <w:rsid w:val="18D68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26AA45"/>
  <w15:chartTrackingRefBased/>
  <w15:docId w15:val="{4AD53242-B8DB-427B-B547-DEA2D5E934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441FA"/>
    <w:rPr>
      <w:sz w:val="24"/>
      <w:szCs w:val="24"/>
      <w:lang w:eastAsia="pt-BR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Cabealho">
    <w:name w:val="header"/>
    <w:basedOn w:val="Normal"/>
    <w:link w:val="CabealhoChar"/>
    <w:uiPriority w:val="99"/>
    <w:rsid w:val="00CD643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uiPriority w:val="99"/>
    <w:rsid w:val="00CD643D"/>
  </w:style>
  <w:style w:type="paragraph" w:styleId="Rodap">
    <w:name w:val="footer"/>
    <w:basedOn w:val="Normal"/>
    <w:link w:val="RodapChar"/>
    <w:uiPriority w:val="99"/>
    <w:rsid w:val="0097243D"/>
    <w:pPr>
      <w:tabs>
        <w:tab w:val="center" w:pos="4252"/>
        <w:tab w:val="right" w:pos="8504"/>
      </w:tabs>
    </w:pPr>
    <w:rPr>
      <w:lang w:val="x-none" w:eastAsia="x-none"/>
    </w:rPr>
  </w:style>
  <w:style w:type="character" w:styleId="RodapChar" w:customStyle="1">
    <w:name w:val="Rodapé Char"/>
    <w:link w:val="Rodap"/>
    <w:uiPriority w:val="99"/>
    <w:rsid w:val="0097243D"/>
    <w:rPr>
      <w:sz w:val="24"/>
      <w:szCs w:val="24"/>
    </w:rPr>
  </w:style>
  <w:style w:type="paragraph" w:styleId="Textodebalo">
    <w:name w:val="Balloon Text"/>
    <w:basedOn w:val="Normal"/>
    <w:link w:val="TextodebaloChar"/>
    <w:rsid w:val="0097243D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rsid w:val="0097243D"/>
    <w:rPr>
      <w:rFonts w:ascii="Tahoma" w:hAnsi="Tahoma" w:cs="Tahoma"/>
      <w:sz w:val="16"/>
      <w:szCs w:val="16"/>
    </w:rPr>
  </w:style>
  <w:style w:type="character" w:styleId="Hyperlink">
    <w:name w:val="Hyperlink"/>
    <w:rsid w:val="00A86374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A863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86EA7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PREFEITURA MUNICIPAL DE</dc:title>
  <dc:subject/>
  <dc:creator>Sinara</dc:creator>
  <keywords/>
  <lastModifiedBy>Paula Ynajá</lastModifiedBy>
  <revision>3</revision>
  <lastPrinted>2021-03-19T18:24:00.0000000Z</lastPrinted>
  <dcterms:created xsi:type="dcterms:W3CDTF">2021-06-29T12:31:00.0000000Z</dcterms:created>
  <dcterms:modified xsi:type="dcterms:W3CDTF">2021-06-29T12:34:03.4173936Z</dcterms:modified>
</coreProperties>
</file>