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B5" w:rsidRDefault="00BC6B5B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Projeto de </w:t>
      </w:r>
      <w:r>
        <w:rPr>
          <w:rFonts w:ascii="Arial" w:eastAsia="Arial" w:hAnsi="Arial" w:cs="Arial"/>
          <w:b/>
          <w:sz w:val="27"/>
          <w:szCs w:val="27"/>
        </w:rPr>
        <w:t xml:space="preserve">Lei </w:t>
      </w:r>
      <w:r>
        <w:rPr>
          <w:rFonts w:ascii="Arial" w:eastAsia="Arial" w:hAnsi="Arial" w:cs="Arial"/>
          <w:b/>
          <w:color w:val="000000"/>
          <w:sz w:val="27"/>
          <w:szCs w:val="27"/>
        </w:rPr>
        <w:t>nº 039</w:t>
      </w:r>
      <w:r>
        <w:rPr>
          <w:rFonts w:ascii="Arial" w:eastAsia="Arial" w:hAnsi="Arial" w:cs="Arial"/>
          <w:b/>
          <w:color w:val="000000"/>
          <w:sz w:val="27"/>
          <w:szCs w:val="27"/>
        </w:rPr>
        <w:t>/2021</w:t>
      </w:r>
    </w:p>
    <w:p w:rsidR="004112B5" w:rsidRDefault="00BC6B5B">
      <w:pPr>
        <w:pStyle w:val="normal0"/>
        <w:shd w:val="clear" w:color="auto" w:fill="FFFFFF"/>
        <w:ind w:left="3402"/>
        <w:jc w:val="both"/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>D</w:t>
      </w:r>
      <w:r>
        <w:t>ispõe sobre o assédio sexual no âmbito da administração pública Municipal e dá outras providências.</w:t>
      </w:r>
    </w:p>
    <w:p w:rsidR="004112B5" w:rsidRDefault="004112B5">
      <w:pPr>
        <w:pStyle w:val="normal0"/>
        <w:shd w:val="clear" w:color="auto" w:fill="FFFFFF"/>
        <w:ind w:left="3402"/>
        <w:jc w:val="both"/>
      </w:pPr>
    </w:p>
    <w:p w:rsidR="004112B5" w:rsidRDefault="004112B5">
      <w:pPr>
        <w:pStyle w:val="normal0"/>
        <w:shd w:val="clear" w:color="auto" w:fill="FFFFFF"/>
        <w:ind w:left="3402"/>
        <w:jc w:val="both"/>
      </w:pPr>
    </w:p>
    <w:p w:rsidR="004112B5" w:rsidRDefault="00BC6B5B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Prefeito Municipal de Charqueadas, </w:t>
      </w:r>
      <w:r>
        <w:rPr>
          <w:rFonts w:ascii="Arial" w:eastAsia="Arial" w:hAnsi="Arial" w:cs="Arial"/>
          <w:color w:val="000000"/>
          <w:sz w:val="21"/>
          <w:szCs w:val="21"/>
        </w:rPr>
        <w:t>no uso de suas atribuições legais conferido pelo Art. 20, inciso XI, da Lei Orgânica</w:t>
      </w:r>
    </w:p>
    <w:p w:rsidR="004112B5" w:rsidRDefault="00BC6B5B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FAZ SABER,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Vieira Nunes, sanciona e promulga a seguinte Lei:</w:t>
      </w:r>
    </w:p>
    <w:p w:rsidR="004112B5" w:rsidRDefault="004112B5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Art. 1º </w:t>
      </w:r>
      <w:r>
        <w:rPr>
          <w:rFonts w:ascii="Arial" w:eastAsia="Arial" w:hAnsi="Arial" w:cs="Arial"/>
          <w:sz w:val="20"/>
          <w:szCs w:val="20"/>
        </w:rPr>
        <w:t>Assédio sexual no âmbito da administ</w:t>
      </w:r>
      <w:r>
        <w:rPr>
          <w:rFonts w:ascii="Arial" w:eastAsia="Arial" w:hAnsi="Arial" w:cs="Arial"/>
          <w:sz w:val="20"/>
          <w:szCs w:val="20"/>
        </w:rPr>
        <w:t>ração pública municipal direta e indireta de qualquer dos Poderes, é exercício abusivo de cargo, emprego ou função, aproveitar-se das oportunidades deles decorrentes, direta ou indiretamente, para assediar alguém com o fim de obter vantagem de natureza sex</w:t>
      </w:r>
      <w:r>
        <w:rPr>
          <w:rFonts w:ascii="Arial" w:eastAsia="Arial" w:hAnsi="Arial" w:cs="Arial"/>
          <w:sz w:val="20"/>
          <w:szCs w:val="20"/>
        </w:rPr>
        <w:t>ual.</w:t>
      </w: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Art. 2°</w:t>
      </w:r>
      <w:r>
        <w:rPr>
          <w:rFonts w:ascii="Arial" w:eastAsia="Arial" w:hAnsi="Arial" w:cs="Arial"/>
          <w:sz w:val="20"/>
          <w:szCs w:val="20"/>
        </w:rPr>
        <w:t xml:space="preserve"> A prática de assédio sexual será punida nos termos do Estatuto dos Servidores Públicos Municipais, Lei 507/93 de </w:t>
      </w:r>
      <w:proofErr w:type="gramStart"/>
      <w:r>
        <w:rPr>
          <w:rFonts w:ascii="Arial" w:eastAsia="Arial" w:hAnsi="Arial" w:cs="Arial"/>
          <w:sz w:val="20"/>
          <w:szCs w:val="20"/>
        </w:rPr>
        <w:t>2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janeiro de 1995, observado o seguinte:</w:t>
      </w: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- são aplicáveis ao agente do assédio sexual quaisquer das penas previstas no artigo</w:t>
      </w:r>
      <w:r>
        <w:rPr>
          <w:rFonts w:ascii="Arial" w:eastAsia="Arial" w:hAnsi="Arial" w:cs="Arial"/>
          <w:sz w:val="20"/>
          <w:szCs w:val="20"/>
        </w:rPr>
        <w:t xml:space="preserve"> 142 da Lei 507/93;</w:t>
      </w: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ll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- a escolha da pena e sua dosagem se farão de acordo com as disposições do art. 147 da Lei 507/93;</w:t>
      </w: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 - são circunstâncias que sempre agravam a pena:</w:t>
      </w: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a superioridade hierárquica do agente;</w:t>
      </w: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a prática contra usuário do serviço p</w:t>
      </w:r>
      <w:r>
        <w:rPr>
          <w:rFonts w:ascii="Arial" w:eastAsia="Arial" w:hAnsi="Arial" w:cs="Arial"/>
          <w:sz w:val="20"/>
          <w:szCs w:val="20"/>
        </w:rPr>
        <w:t>úblico ou pessoa mantida sob a guarda de instituição municipal;</w:t>
      </w: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a reincidência;</w:t>
      </w: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IV - a sindicância será cometida </w:t>
      </w:r>
      <w:proofErr w:type="gramStart"/>
      <w:r>
        <w:rPr>
          <w:rFonts w:ascii="Arial" w:eastAsia="Arial" w:hAnsi="Arial" w:cs="Arial"/>
          <w:sz w:val="20"/>
          <w:szCs w:val="20"/>
        </w:rPr>
        <w:t>a servidor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do mesmo gênero da vítima;</w:t>
      </w: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- quando a vítima for servidor público, terá direito, se requerer:</w:t>
      </w: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à remoção temporária pelo tempo de duração da sindicância e do procedimento administrativo disciplinar;</w:t>
      </w: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à remoção definitiva após o encerramento da sindicância e do procedimento administrativo disciplinar;</w:t>
      </w: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 - quando a vítima estiver sob a guarda de</w:t>
      </w:r>
      <w:r>
        <w:rPr>
          <w:rFonts w:ascii="Arial" w:eastAsia="Arial" w:hAnsi="Arial" w:cs="Arial"/>
          <w:sz w:val="20"/>
          <w:szCs w:val="20"/>
        </w:rPr>
        <w:t xml:space="preserve"> instituição ou entidade municipal, terá direito, se requerer, à remoção temporária, pelo tempo de duração da sindicância e do procedimento administrativo disciplinar.</w:t>
      </w:r>
    </w:p>
    <w:p w:rsidR="004112B5" w:rsidRDefault="00BC6B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Art. 3°</w:t>
      </w:r>
      <w:r>
        <w:rPr>
          <w:rFonts w:ascii="Arial" w:eastAsia="Arial" w:hAnsi="Arial" w:cs="Arial"/>
          <w:sz w:val="20"/>
          <w:szCs w:val="20"/>
        </w:rPr>
        <w:t xml:space="preserve"> Esta lei entra em vigor na data de sua publicação.</w:t>
      </w:r>
    </w:p>
    <w:p w:rsidR="004112B5" w:rsidRDefault="004112B5">
      <w:pPr>
        <w:pStyle w:val="normal0"/>
        <w:jc w:val="both"/>
        <w:rPr>
          <w:rFonts w:ascii="Arial" w:eastAsia="Arial" w:hAnsi="Arial" w:cs="Arial"/>
        </w:rPr>
      </w:pPr>
    </w:p>
    <w:p w:rsidR="004112B5" w:rsidRDefault="00BC6B5B">
      <w:pPr>
        <w:pStyle w:val="normal0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Vieira Nunes</w:t>
      </w:r>
    </w:p>
    <w:p w:rsidR="004112B5" w:rsidRDefault="00BC6B5B">
      <w:pPr>
        <w:pStyle w:val="normal0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Ver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eadora do PT  </w:t>
      </w:r>
    </w:p>
    <w:p w:rsidR="004112B5" w:rsidRDefault="004112B5">
      <w:pPr>
        <w:pStyle w:val="normal0"/>
        <w:jc w:val="both"/>
        <w:rPr>
          <w:rFonts w:ascii="Arial" w:eastAsia="Arial" w:hAnsi="Arial" w:cs="Arial"/>
        </w:rPr>
      </w:pPr>
    </w:p>
    <w:sectPr w:rsidR="004112B5" w:rsidSect="004112B5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B5" w:rsidRDefault="004112B5" w:rsidP="00BC6B5B">
      <w:pPr>
        <w:spacing w:line="240" w:lineRule="auto"/>
        <w:ind w:left="0" w:hanging="2"/>
      </w:pPr>
      <w:r>
        <w:separator/>
      </w:r>
    </w:p>
  </w:endnote>
  <w:endnote w:type="continuationSeparator" w:id="1">
    <w:p w:rsidR="004112B5" w:rsidRDefault="004112B5" w:rsidP="00BC6B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B5" w:rsidRDefault="00BC6B5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B5" w:rsidRDefault="004112B5" w:rsidP="00BC6B5B">
      <w:pPr>
        <w:spacing w:line="240" w:lineRule="auto"/>
        <w:ind w:left="0" w:hanging="2"/>
      </w:pPr>
      <w:r>
        <w:separator/>
      </w:r>
    </w:p>
  </w:footnote>
  <w:footnote w:type="continuationSeparator" w:id="1">
    <w:p w:rsidR="004112B5" w:rsidRDefault="004112B5" w:rsidP="00BC6B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B5" w:rsidRDefault="00BC6B5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-86355</wp:posOffset>
          </wp:positionH>
          <wp:positionV relativeFrom="paragraph">
            <wp:posOffset>-184145</wp:posOffset>
          </wp:positionV>
          <wp:extent cx="822960" cy="1097280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12B5" w:rsidRDefault="00BC6B5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4112B5" w:rsidRDefault="00BC6B5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4112B5" w:rsidRDefault="004112B5">
    <w:pPr>
      <w:pStyle w:val="normal0"/>
      <w:rPr>
        <w:rFonts w:ascii="Arial" w:eastAsia="Arial" w:hAnsi="Arial" w:cs="Arial"/>
      </w:rPr>
    </w:pPr>
  </w:p>
  <w:p w:rsidR="004112B5" w:rsidRDefault="004112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4112B5" w:rsidRDefault="004112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2B5"/>
    <w:rsid w:val="004112B5"/>
    <w:rsid w:val="00BC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4112B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4112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112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112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112B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112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112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4112B5"/>
  </w:style>
  <w:style w:type="table" w:customStyle="1" w:styleId="TableNormal">
    <w:name w:val="Table Normal"/>
    <w:rsid w:val="004112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112B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4112B5"/>
  </w:style>
  <w:style w:type="table" w:customStyle="1" w:styleId="TableNormal0">
    <w:name w:val="Table Normal"/>
    <w:rsid w:val="004112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4112B5"/>
  </w:style>
  <w:style w:type="table" w:customStyle="1" w:styleId="TableNormal1">
    <w:name w:val="Table Normal"/>
    <w:rsid w:val="004112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4112B5"/>
  </w:style>
  <w:style w:type="table" w:customStyle="1" w:styleId="TableNormal2">
    <w:name w:val="Table Normal"/>
    <w:rsid w:val="004112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4112B5"/>
  </w:style>
  <w:style w:type="table" w:customStyle="1" w:styleId="TableNormal3">
    <w:name w:val="Table Normal"/>
    <w:rsid w:val="004112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autoRedefine/>
    <w:hidden/>
    <w:qFormat/>
    <w:rsid w:val="00411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autoRedefine/>
    <w:hidden/>
    <w:qFormat/>
    <w:rsid w:val="004112B5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4112B5"/>
    <w:pPr>
      <w:tabs>
        <w:tab w:val="center" w:pos="4252"/>
        <w:tab w:val="right" w:pos="8504"/>
      </w:tabs>
    </w:pPr>
  </w:style>
  <w:style w:type="character" w:customStyle="1" w:styleId="RodapChar">
    <w:name w:val="Rodapé Char"/>
    <w:autoRedefine/>
    <w:hidden/>
    <w:qFormat/>
    <w:rsid w:val="004112B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4112B5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4112B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4112B5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autoRedefine/>
    <w:hidden/>
    <w:qFormat/>
    <w:rsid w:val="004112B5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4112B5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rsid w:val="004112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QLtF+hJJ9vR0MCV9rKwLEXP7+Q==">AMUW2mUJykeB7avb60DhRtZeLdPCVRNS61qwva0O35/H9xRjQ6jk+4lZkOGvj8FLFwTDjVgBwnMDmF0vYqRg4E+c3sWvWsOEQpC7DATouUuP0nPzvAc83VE=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User</cp:lastModifiedBy>
  <cp:revision>2</cp:revision>
  <cp:lastPrinted>2021-08-09T13:34:00Z</cp:lastPrinted>
  <dcterms:created xsi:type="dcterms:W3CDTF">2021-04-13T15:52:00Z</dcterms:created>
  <dcterms:modified xsi:type="dcterms:W3CDTF">2021-08-09T13:34:00Z</dcterms:modified>
</cp:coreProperties>
</file>