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5E77AE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Projeto de Lei nº 046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/2021</w:t>
      </w:r>
    </w:p>
    <w:p w:rsidR="003702AA" w:rsidRDefault="005E77AE">
      <w:pPr>
        <w:pStyle w:val="normal0"/>
        <w:shd w:val="clear" w:color="auto" w:fill="FFFFFF"/>
        <w:ind w:left="340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i/>
          <w:color w:val="000000"/>
          <w:sz w:val="21"/>
          <w:szCs w:val="21"/>
        </w:rPr>
        <w:t>Dispõe sobre a penalização á veiculação de publicidade ou propaganda misógina, sexista ou estimuladora de agressão e violência sexual contra a Mulher no município de Charqueadas.</w:t>
      </w:r>
    </w:p>
    <w:p w:rsidR="003702AA" w:rsidRDefault="005E77A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3702AA" w:rsidRDefault="005E77A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Vieira Nunes, sanciona e promulga a seguinte Lei:</w:t>
      </w:r>
    </w:p>
    <w:p w:rsidR="003702AA" w:rsidRDefault="003702AA">
      <w:pPr>
        <w:pStyle w:val="normal0"/>
        <w:shd w:val="clear" w:color="auto" w:fill="FFFFFF"/>
        <w:tabs>
          <w:tab w:val="left" w:pos="1701"/>
        </w:tabs>
        <w:ind w:firstLine="708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702AA" w:rsidRDefault="005E77A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Art.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1°- As empresas, com sede no município de Charqueadas, que contratarem ou veicularem publicidade de caráter misógino, sexista ou que estimule a violência contra a Mulher por qualquer meio, dentre os quais outdoor, folhetos, cartaz, rádio ou redes sociais,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serão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penalizadas, nos termos dessa Lei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702AA" w:rsidRDefault="003702AA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702AA" w:rsidRDefault="005E77A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Art. 2º-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Sujeitam-se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às penalizações descritas nesta Lei toda publicidade ou propaganda que contenha imagem, texto ou áudio que:</w:t>
      </w:r>
    </w:p>
    <w:p w:rsidR="003702AA" w:rsidRDefault="005E77A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I – exponha, divulgue ou estimule a violência sexual, o estupro e a violência con</w:t>
      </w:r>
      <w:r>
        <w:rPr>
          <w:rFonts w:ascii="Arial" w:eastAsia="Arial" w:hAnsi="Arial" w:cs="Arial"/>
          <w:color w:val="000000"/>
          <w:sz w:val="21"/>
          <w:szCs w:val="21"/>
        </w:rPr>
        <w:t>tra Mulher; e</w:t>
      </w:r>
    </w:p>
    <w:p w:rsidR="003702AA" w:rsidRDefault="005E77A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II – fomente a misoginia e 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sexismo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;</w:t>
      </w:r>
    </w:p>
    <w:p w:rsidR="003702AA" w:rsidRDefault="003702AA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702AA" w:rsidRDefault="005E77A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Art. 3°- Será aplicada multa à empresa que cometer as infrações previstas no art.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2.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° desta Lei, nos termos do art. 57 da Lei Federal n°8078, de 11 de setembro de 1990 – Código de Defesa do Consumidor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–, sem prejuízo de outras penalidades previstas na legislação em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vigor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:rsidR="003702AA" w:rsidRDefault="003702AA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702AA" w:rsidRDefault="005E77A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Parágrafo único. Além da multa, serão adotadas medidas visando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suspensão da veiculação da publicidade ou propaganda.</w:t>
      </w:r>
    </w:p>
    <w:p w:rsidR="003702AA" w:rsidRDefault="003702AA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702AA" w:rsidRDefault="005E77AE">
      <w:pPr>
        <w:pStyle w:val="normal0"/>
        <w:shd w:val="clear" w:color="auto" w:fill="FFFFFF"/>
        <w:tabs>
          <w:tab w:val="left" w:pos="1701"/>
        </w:tabs>
        <w:jc w:val="both"/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Art. 4°- Esta Lei entra em vigor na data de sua publica</w:t>
      </w:r>
      <w:r>
        <w:rPr>
          <w:rFonts w:ascii="Arial" w:eastAsia="Arial" w:hAnsi="Arial" w:cs="Arial"/>
          <w:color w:val="000000"/>
          <w:sz w:val="21"/>
          <w:szCs w:val="21"/>
        </w:rPr>
        <w:t>ção.</w:t>
      </w:r>
    </w:p>
    <w:p w:rsidR="003702AA" w:rsidRDefault="003702AA">
      <w:pPr>
        <w:pStyle w:val="normal0"/>
      </w:pPr>
    </w:p>
    <w:p w:rsidR="003702AA" w:rsidRDefault="003702AA">
      <w:pPr>
        <w:pStyle w:val="normal0"/>
      </w:pPr>
    </w:p>
    <w:p w:rsidR="003702AA" w:rsidRDefault="003702AA">
      <w:pPr>
        <w:pStyle w:val="normal0"/>
      </w:pPr>
    </w:p>
    <w:p w:rsidR="003702AA" w:rsidRDefault="005E77AE">
      <w:pPr>
        <w:pStyle w:val="normal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3702AA" w:rsidRDefault="005E77AE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center"/>
        <w:rPr>
          <w:rFonts w:ascii="Arial" w:eastAsia="Arial" w:hAnsi="Arial" w:cs="Arial"/>
        </w:rPr>
      </w:pPr>
    </w:p>
    <w:p w:rsidR="003702AA" w:rsidRDefault="003702AA">
      <w:pPr>
        <w:pStyle w:val="normal0"/>
        <w:jc w:val="both"/>
        <w:rPr>
          <w:rFonts w:ascii="Arial" w:eastAsia="Arial" w:hAnsi="Arial" w:cs="Arial"/>
        </w:rPr>
      </w:pPr>
    </w:p>
    <w:sectPr w:rsidR="003702AA" w:rsidSect="003702AA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AA" w:rsidRDefault="003702AA" w:rsidP="005E77AE">
      <w:pPr>
        <w:spacing w:line="240" w:lineRule="auto"/>
        <w:ind w:left="0" w:hanging="2"/>
      </w:pPr>
      <w:r>
        <w:separator/>
      </w:r>
    </w:p>
  </w:endnote>
  <w:endnote w:type="continuationSeparator" w:id="1">
    <w:p w:rsidR="003702AA" w:rsidRDefault="003702AA" w:rsidP="005E77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AA" w:rsidRDefault="005E77A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AA" w:rsidRDefault="003702AA" w:rsidP="005E77AE">
      <w:pPr>
        <w:spacing w:line="240" w:lineRule="auto"/>
        <w:ind w:left="0" w:hanging="2"/>
      </w:pPr>
      <w:r>
        <w:separator/>
      </w:r>
    </w:p>
  </w:footnote>
  <w:footnote w:type="continuationSeparator" w:id="1">
    <w:p w:rsidR="003702AA" w:rsidRDefault="003702AA" w:rsidP="005E77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AA" w:rsidRDefault="005E77A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-86359</wp:posOffset>
          </wp:positionH>
          <wp:positionV relativeFrom="paragraph">
            <wp:posOffset>-184149</wp:posOffset>
          </wp:positionV>
          <wp:extent cx="822960" cy="10972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02AA" w:rsidRDefault="005E77A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3702AA" w:rsidRDefault="005E77A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3702AA" w:rsidRDefault="003702AA">
    <w:pPr>
      <w:pStyle w:val="normal0"/>
      <w:rPr>
        <w:rFonts w:ascii="Arial" w:eastAsia="Arial" w:hAnsi="Arial" w:cs="Arial"/>
      </w:rPr>
    </w:pPr>
  </w:p>
  <w:p w:rsidR="003702AA" w:rsidRDefault="003702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3702AA" w:rsidRDefault="003702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2AA"/>
    <w:rsid w:val="003702AA"/>
    <w:rsid w:val="005E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3702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3702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702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702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702A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702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702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702AA"/>
  </w:style>
  <w:style w:type="table" w:customStyle="1" w:styleId="TableNormal">
    <w:name w:val="Table Normal"/>
    <w:rsid w:val="003702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702A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3702A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3702AA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3702AA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3702A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3702AA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3702A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702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6HEQr0cO+lp4c8qFTLpOEmB5g==">AMUW2mXScOCfJUH4ZeXe46laJuF2HXYjXGs2lt5Ck5e/MNrQDmzF8F2NrgyDp2LttwdUWFsBIccfEePHef1Y4IHb9cNSS1ROUqpDCGTOpZBTQ+hfkVdF7go=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User</cp:lastModifiedBy>
  <cp:revision>2</cp:revision>
  <cp:lastPrinted>2021-08-30T16:28:00Z</cp:lastPrinted>
  <dcterms:created xsi:type="dcterms:W3CDTF">2021-03-03T18:41:00Z</dcterms:created>
  <dcterms:modified xsi:type="dcterms:W3CDTF">2021-08-30T16:28:00Z</dcterms:modified>
</cp:coreProperties>
</file>