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270AB">
              <w:rPr>
                <w:rFonts w:ascii="Arial" w:hAnsi="Arial" w:cs="Arial"/>
                <w:b/>
                <w:sz w:val="40"/>
                <w:szCs w:val="44"/>
              </w:rPr>
              <w:t>171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270AB">
              <w:rPr>
                <w:rFonts w:ascii="Arial" w:hAnsi="Arial" w:cs="Arial"/>
                <w:b/>
                <w:sz w:val="40"/>
                <w:szCs w:val="44"/>
              </w:rPr>
              <w:t>078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65A89" w:rsidRDefault="00D516AB" w:rsidP="00A270A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270AB">
              <w:t xml:space="preserve"> </w:t>
            </w:r>
            <w:r w:rsidR="00A270AB" w:rsidRPr="00A270AB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 Secretaria competente providencie a qualificação técnica aos funcionários da educação infantil (creches) e vans escolares sobre procedimento de primeiros socorros. A capacitação pode ser através do trabalho voluntário (curso) dos bombeiros </w:t>
            </w:r>
            <w:proofErr w:type="gramStart"/>
            <w:r w:rsidR="00A270AB" w:rsidRPr="00A270AB">
              <w:rPr>
                <w:rFonts w:ascii="Arial" w:hAnsi="Arial" w:cs="Arial"/>
                <w:b/>
                <w:sz w:val="40"/>
                <w:szCs w:val="40"/>
              </w:rPr>
              <w:t>voluntários,</w:t>
            </w:r>
            <w:proofErr w:type="gramEnd"/>
            <w:r w:rsidR="00A270AB" w:rsidRPr="00A270AB">
              <w:rPr>
                <w:rFonts w:ascii="Arial" w:hAnsi="Arial" w:cs="Arial"/>
                <w:b/>
                <w:sz w:val="40"/>
                <w:szCs w:val="40"/>
              </w:rPr>
              <w:t>brigada militar e equipe de saúde.As entidades também deverão possuir kits de primeiros socorros.</w:t>
            </w:r>
            <w:r w:rsidR="00A270A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B0624" w:rsidRPr="00565A89" w:rsidRDefault="007B0624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270AB" w:rsidRDefault="00A270AB" w:rsidP="00A270A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270AB">
              <w:rPr>
                <w:rFonts w:ascii="Arial" w:hAnsi="Arial" w:cs="Arial"/>
                <w:b/>
                <w:sz w:val="40"/>
                <w:szCs w:val="40"/>
              </w:rPr>
              <w:t xml:space="preserve">Tal pedido se justifica devido </w:t>
            </w:r>
            <w:proofErr w:type="gramStart"/>
            <w:r w:rsidRPr="00A270AB">
              <w:rPr>
                <w:rFonts w:ascii="Arial" w:hAnsi="Arial" w:cs="Arial"/>
                <w:b/>
                <w:sz w:val="40"/>
                <w:szCs w:val="40"/>
              </w:rPr>
              <w:t>a</w:t>
            </w:r>
            <w:proofErr w:type="gramEnd"/>
            <w:r w:rsidRPr="00A270AB">
              <w:rPr>
                <w:rFonts w:ascii="Arial" w:hAnsi="Arial" w:cs="Arial"/>
                <w:b/>
                <w:sz w:val="40"/>
                <w:szCs w:val="40"/>
              </w:rPr>
              <w:t xml:space="preserve"> qualificação dos profissionais e estagiários das instituições escolares para estarem preparados a prestarem o devido socorro em atendimento emergencial. Esse processo garante a segurança das crianças que estão sobre sua responsabilidade e tranqüilidade dos pais. "se a prevenção falhar, os primeiros so</w:t>
            </w:r>
            <w:r>
              <w:rPr>
                <w:rFonts w:ascii="Arial" w:hAnsi="Arial" w:cs="Arial"/>
                <w:b/>
                <w:sz w:val="40"/>
                <w:szCs w:val="40"/>
              </w:rPr>
              <w:t>corros salvam!</w:t>
            </w:r>
          </w:p>
          <w:p w:rsidR="00A17807" w:rsidRPr="00703397" w:rsidRDefault="00A17807" w:rsidP="005F21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1423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45</TotalTime>
  <Pages>1</Pages>
  <Words>119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2022-04-18T14:31:00Z</cp:lastPrinted>
  <dcterms:created xsi:type="dcterms:W3CDTF">2021-02-08T13:30:00Z</dcterms:created>
  <dcterms:modified xsi:type="dcterms:W3CDTF">2022-04-18T14:35:00Z</dcterms:modified>
</cp:coreProperties>
</file>