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D09EC">
              <w:rPr>
                <w:rFonts w:ascii="Arial" w:hAnsi="Arial" w:cs="Arial"/>
                <w:b/>
                <w:sz w:val="40"/>
                <w:szCs w:val="40"/>
              </w:rPr>
              <w:t>225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D09EC">
              <w:rPr>
                <w:rFonts w:ascii="Arial" w:hAnsi="Arial" w:cs="Arial"/>
                <w:b/>
                <w:sz w:val="40"/>
                <w:szCs w:val="40"/>
              </w:rPr>
              <w:t>101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658AA" w:rsidRPr="007658AA" w:rsidRDefault="00D516AB" w:rsidP="009D09E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CE3698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9D09EC">
              <w:rPr>
                <w:rFonts w:ascii="Arial" w:hAnsi="Arial" w:cs="Arial"/>
                <w:b/>
                <w:sz w:val="40"/>
                <w:szCs w:val="40"/>
              </w:rPr>
              <w:t>“Q</w:t>
            </w:r>
            <w:r w:rsidR="009D09EC" w:rsidRPr="009D09EC">
              <w:rPr>
                <w:rFonts w:ascii="Arial" w:hAnsi="Arial" w:cs="Arial"/>
                <w:b/>
                <w:sz w:val="40"/>
                <w:szCs w:val="40"/>
              </w:rPr>
              <w:t>ue o Executivo Municipal organize o 1° Encontro dos Conselhos Municipais, a fim de promover informação e formação dos Conselhos.</w:t>
            </w:r>
            <w:r w:rsidR="009D09EC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7658AA" w:rsidRPr="007658AA" w:rsidRDefault="007658AA" w:rsidP="00632FB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32FB5" w:rsidRPr="007658AA" w:rsidRDefault="00632FB5" w:rsidP="007658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F773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09EC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698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56E46"/>
    <w:rsid w:val="00F63744"/>
    <w:rsid w:val="00F64B09"/>
    <w:rsid w:val="00F729AE"/>
    <w:rsid w:val="00F76E3E"/>
    <w:rsid w:val="00F7734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15</TotalTime>
  <Pages>1</Pages>
  <Words>40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5</cp:revision>
  <cp:lastPrinted>2022-05-16T13:41:00Z</cp:lastPrinted>
  <dcterms:created xsi:type="dcterms:W3CDTF">2021-02-17T16:06:00Z</dcterms:created>
  <dcterms:modified xsi:type="dcterms:W3CDTF">2022-05-16T13:44:00Z</dcterms:modified>
</cp:coreProperties>
</file>