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7703B">
              <w:rPr>
                <w:rFonts w:ascii="Arial" w:hAnsi="Arial" w:cs="Arial"/>
                <w:b/>
                <w:sz w:val="40"/>
                <w:szCs w:val="44"/>
              </w:rPr>
              <w:t>387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57703B">
              <w:rPr>
                <w:rFonts w:ascii="Arial" w:hAnsi="Arial" w:cs="Arial"/>
                <w:b/>
                <w:sz w:val="40"/>
                <w:szCs w:val="44"/>
              </w:rPr>
              <w:t>165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926" w:rsidRDefault="00D516AB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57703B" w:rsidRPr="0057703B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 providencie brinquedos adaptados e equipamentos especialmente desenvolvidos para lazer e recreação de crianças com modalidade reduzida e necessidades especiais, nas praças, escolas e parques do Município.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57703B" w:rsidRPr="00A56926" w:rsidRDefault="0057703B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 xml:space="preserve">: Escrita </w:t>
            </w:r>
          </w:p>
          <w:p w:rsidR="00A17807" w:rsidRPr="00852F9E" w:rsidRDefault="0057703B" w:rsidP="00A5692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7703B">
              <w:rPr>
                <w:rFonts w:ascii="Arial" w:hAnsi="Arial" w:cs="Arial"/>
                <w:b/>
                <w:sz w:val="40"/>
                <w:szCs w:val="40"/>
              </w:rPr>
              <w:t>Tal pedido se justifica para criar um playground inclusivo</w:t>
            </w:r>
            <w:proofErr w:type="gramStart"/>
            <w:r w:rsidRPr="0057703B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Pr="0057703B">
              <w:rPr>
                <w:rFonts w:ascii="Arial" w:hAnsi="Arial" w:cs="Arial"/>
                <w:b/>
                <w:sz w:val="40"/>
                <w:szCs w:val="40"/>
              </w:rPr>
              <w:t>para crianças interagirem 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2317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70</TotalTime>
  <Pages>1</Pages>
  <Words>67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19</cp:revision>
  <cp:lastPrinted>2022-07-25T14:19:00Z</cp:lastPrinted>
  <dcterms:created xsi:type="dcterms:W3CDTF">2021-02-08T13:30:00Z</dcterms:created>
  <dcterms:modified xsi:type="dcterms:W3CDTF">2022-07-25T14:19:00Z</dcterms:modified>
</cp:coreProperties>
</file>