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>396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231AD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 xml:space="preserve">Comissão de Segurança Pública 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2611C" w:rsidRPr="00ED2D55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D2D55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D2D55" w:rsidRPr="00ED2D55">
              <w:rPr>
                <w:rFonts w:ascii="Arial" w:hAnsi="Arial" w:cs="Arial"/>
                <w:b/>
                <w:sz w:val="40"/>
                <w:szCs w:val="40"/>
              </w:rPr>
              <w:t>Que o Executivo Municipal en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>caminhe a esta Casa Legislativa</w:t>
            </w:r>
            <w:r w:rsidR="00ED2D55" w:rsidRPr="00ED2D55">
              <w:rPr>
                <w:rFonts w:ascii="Arial" w:hAnsi="Arial" w:cs="Arial"/>
                <w:b/>
                <w:sz w:val="40"/>
                <w:szCs w:val="40"/>
              </w:rPr>
              <w:t xml:space="preserve"> o elenco de exigências do município ao Estado, por ocasião da liberação de construção de uma casa</w:t>
            </w:r>
            <w:r w:rsidR="00ED2D55">
              <w:rPr>
                <w:rFonts w:ascii="Arial" w:hAnsi="Arial" w:cs="Arial"/>
                <w:b/>
                <w:sz w:val="40"/>
                <w:szCs w:val="40"/>
              </w:rPr>
              <w:t xml:space="preserve"> prisional no âmbito municipal.”</w:t>
            </w:r>
          </w:p>
          <w:p w:rsidR="00ED2D55" w:rsidRPr="00A231AD" w:rsidRDefault="00ED2D55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E66A6" w:rsidRDefault="002E66A6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4461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618A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1AD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2D55"/>
    <w:rsid w:val="00ED4398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46</TotalTime>
  <Pages>1</Pages>
  <Words>48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2022-08-01T13:52:00Z</cp:lastPrinted>
  <dcterms:created xsi:type="dcterms:W3CDTF">2021-02-17T15:59:00Z</dcterms:created>
  <dcterms:modified xsi:type="dcterms:W3CDTF">2022-08-01T13:57:00Z</dcterms:modified>
</cp:coreProperties>
</file>