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D1A72">
              <w:rPr>
                <w:rFonts w:ascii="Arial" w:hAnsi="Arial" w:cs="Arial"/>
                <w:b/>
                <w:sz w:val="40"/>
                <w:szCs w:val="44"/>
              </w:rPr>
              <w:t xml:space="preserve"> 493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64F13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CD1A72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61709D" w:rsidRPr="005A6641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5A6641" w:rsidRPr="005A6641">
              <w:rPr>
                <w:rFonts w:ascii="Arial" w:hAnsi="Arial" w:cs="Arial"/>
                <w:b/>
                <w:sz w:val="40"/>
                <w:szCs w:val="40"/>
              </w:rPr>
              <w:t>“Que o Executivo Municipal, viabilize estudo para revisão da sua Estrutura Administrativa e avalie a possibilidade do Departamento Mobilidade Ur</w:t>
            </w:r>
            <w:r w:rsidR="005A6641">
              <w:rPr>
                <w:rFonts w:ascii="Arial" w:hAnsi="Arial" w:cs="Arial"/>
                <w:b/>
                <w:sz w:val="40"/>
                <w:szCs w:val="40"/>
              </w:rPr>
              <w:t>bana venha a ter a condição de S</w:t>
            </w:r>
            <w:r w:rsidR="005A6641" w:rsidRPr="005A6641">
              <w:rPr>
                <w:rFonts w:ascii="Arial" w:hAnsi="Arial" w:cs="Arial"/>
                <w:b/>
                <w:sz w:val="40"/>
                <w:szCs w:val="40"/>
              </w:rPr>
              <w:t>ecretaria, mesmo que vinculada a alguma já existente no quadro da Administração Municipal.”</w:t>
            </w:r>
          </w:p>
          <w:p w:rsidR="00DD6968" w:rsidRPr="00D770E7" w:rsidRDefault="00DD696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E20C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17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6641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4AA0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A72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0CDA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2022-09-14T13:11:00Z</cp:lastPrinted>
  <dcterms:created xsi:type="dcterms:W3CDTF">2022-08-01T14:47:00Z</dcterms:created>
  <dcterms:modified xsi:type="dcterms:W3CDTF">2022-09-14T13:16:00Z</dcterms:modified>
</cp:coreProperties>
</file>