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9B4BF5">
              <w:rPr>
                <w:rFonts w:ascii="Arial" w:hAnsi="Arial" w:cs="Arial"/>
                <w:b/>
                <w:sz w:val="40"/>
                <w:szCs w:val="40"/>
              </w:rPr>
              <w:t xml:space="preserve"> 505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B4BF5">
              <w:rPr>
                <w:rFonts w:ascii="Arial" w:hAnsi="Arial" w:cs="Arial"/>
                <w:b/>
                <w:sz w:val="40"/>
                <w:szCs w:val="40"/>
              </w:rPr>
              <w:t>212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24AED" w:rsidRDefault="00773469" w:rsidP="00D24AED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D24AE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D24AED" w:rsidRPr="00A17807" w:rsidRDefault="00D24AED" w:rsidP="00D24AED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41E4D" w:rsidRPr="009B4BF5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9B4BF5" w:rsidRPr="009B4BF5">
              <w:rPr>
                <w:rFonts w:ascii="Arial" w:hAnsi="Arial" w:cs="Arial"/>
                <w:b/>
                <w:sz w:val="40"/>
                <w:szCs w:val="40"/>
              </w:rPr>
              <w:t>“Que o Executivo Municipal, possa dar celeridade nos estudos técnicos relacionados ao trânsito Municipal, em razão da demanda reprimida existente causada por dezenas de pedidos de vereadores e munícipes.”</w:t>
            </w:r>
          </w:p>
          <w:p w:rsidR="009B4BF5" w:rsidRDefault="009B4BF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CE04A5" w:rsidP="00DF68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341E4D">
              <w:rPr>
                <w:rFonts w:ascii="Arial" w:hAnsi="Arial" w:cs="Arial"/>
                <w:b/>
                <w:sz w:val="40"/>
                <w:szCs w:val="40"/>
              </w:rPr>
              <w:t>Oral e Escrita</w:t>
            </w:r>
          </w:p>
          <w:p w:rsidR="00A11687" w:rsidRPr="009B4BF5" w:rsidRDefault="009B4BF5" w:rsidP="009B4BF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B4BF5">
              <w:rPr>
                <w:rFonts w:ascii="Arial" w:hAnsi="Arial" w:cs="Arial"/>
                <w:b/>
                <w:sz w:val="40"/>
                <w:szCs w:val="40"/>
              </w:rPr>
              <w:t xml:space="preserve">Sabedores do novo contrato entre </w:t>
            </w:r>
            <w:r>
              <w:rPr>
                <w:rFonts w:ascii="Arial" w:hAnsi="Arial" w:cs="Arial"/>
                <w:b/>
                <w:sz w:val="40"/>
                <w:szCs w:val="40"/>
              </w:rPr>
              <w:t>Executivo e a E</w:t>
            </w:r>
            <w:r w:rsidRPr="009B4BF5">
              <w:rPr>
                <w:rFonts w:ascii="Arial" w:hAnsi="Arial" w:cs="Arial"/>
                <w:b/>
                <w:sz w:val="40"/>
                <w:szCs w:val="40"/>
              </w:rPr>
              <w:t xml:space="preserve">mpresa ESO – </w:t>
            </w:r>
            <w:proofErr w:type="gramStart"/>
            <w:r w:rsidRPr="009B4BF5">
              <w:rPr>
                <w:rFonts w:ascii="Arial" w:hAnsi="Arial" w:cs="Arial"/>
                <w:b/>
                <w:sz w:val="40"/>
                <w:szCs w:val="40"/>
              </w:rPr>
              <w:t>Assessoria, Consultoria e Soluções em Trânsito, solicitamos</w:t>
            </w:r>
            <w:proofErr w:type="gramEnd"/>
            <w:r w:rsidRPr="009B4BF5">
              <w:rPr>
                <w:rFonts w:ascii="Arial" w:hAnsi="Arial" w:cs="Arial"/>
                <w:b/>
                <w:sz w:val="40"/>
                <w:szCs w:val="40"/>
              </w:rPr>
              <w:t xml:space="preserve"> urgência no deferimento ou não dos pedidos.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B927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14C4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1E4D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386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2EF5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4BF5"/>
    <w:rsid w:val="009B5D8F"/>
    <w:rsid w:val="009B70A4"/>
    <w:rsid w:val="009C2390"/>
    <w:rsid w:val="009C253B"/>
    <w:rsid w:val="009C3FAA"/>
    <w:rsid w:val="009C5720"/>
    <w:rsid w:val="009C6AD4"/>
    <w:rsid w:val="009C6D4D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5458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754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0E0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089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4A5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2441"/>
    <w:rsid w:val="00D13324"/>
    <w:rsid w:val="00D1459E"/>
    <w:rsid w:val="00D17470"/>
    <w:rsid w:val="00D205AC"/>
    <w:rsid w:val="00D2189D"/>
    <w:rsid w:val="00D245E0"/>
    <w:rsid w:val="00D24AED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864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DE6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2022-09-13T15:44:00Z</cp:lastPrinted>
  <dcterms:created xsi:type="dcterms:W3CDTF">2021-02-08T14:24:00Z</dcterms:created>
  <dcterms:modified xsi:type="dcterms:W3CDTF">2022-09-13T15:44:00Z</dcterms:modified>
</cp:coreProperties>
</file>