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E845B9">
              <w:rPr>
                <w:rFonts w:ascii="Arial" w:hAnsi="Arial" w:cs="Arial"/>
                <w:b/>
                <w:sz w:val="40"/>
                <w:szCs w:val="44"/>
              </w:rPr>
              <w:t xml:space="preserve"> 570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E845B9">
              <w:rPr>
                <w:rFonts w:ascii="Arial" w:hAnsi="Arial" w:cs="Arial"/>
                <w:b/>
                <w:sz w:val="40"/>
                <w:szCs w:val="44"/>
              </w:rPr>
              <w:t>240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8C118B" w:rsidRPr="000418FA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164F13">
              <w:t xml:space="preserve"> </w:t>
            </w:r>
            <w:r w:rsidR="00E845B9" w:rsidRPr="00E845B9">
              <w:rPr>
                <w:rFonts w:ascii="Arial" w:hAnsi="Arial" w:cs="Arial"/>
                <w:b/>
                <w:sz w:val="40"/>
                <w:szCs w:val="40"/>
              </w:rPr>
              <w:t>“Que o Executivo Municipal, realize a instalação de portões eletrônicos, fechaduras eletromagnéticas, toldos e interfones em todas as escolas da Rede Municipal de Ensino.”</w:t>
            </w:r>
          </w:p>
          <w:p w:rsidR="000418FA" w:rsidRPr="00D770E7" w:rsidRDefault="000418FA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D242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78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8FA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06F87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18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32E9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201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45B9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3E42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701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22</TotalTime>
  <Pages>1</Pages>
  <Words>45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2022-10-17T14:45:00Z</cp:lastPrinted>
  <dcterms:created xsi:type="dcterms:W3CDTF">2022-08-01T14:47:00Z</dcterms:created>
  <dcterms:modified xsi:type="dcterms:W3CDTF">2022-10-17T14:45:00Z</dcterms:modified>
</cp:coreProperties>
</file>