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9B5AEE">
              <w:rPr>
                <w:rFonts w:ascii="Arial" w:hAnsi="Arial" w:cs="Arial"/>
                <w:b/>
                <w:sz w:val="40"/>
                <w:szCs w:val="44"/>
              </w:rPr>
              <w:t>53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9B5AEE">
              <w:rPr>
                <w:rFonts w:ascii="Arial" w:hAnsi="Arial" w:cs="Arial"/>
                <w:b/>
                <w:sz w:val="40"/>
                <w:szCs w:val="44"/>
              </w:rPr>
              <w:t>4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E30792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9B5AEE">
              <w:rPr>
                <w:rFonts w:ascii="Arial" w:hAnsi="Arial" w:cs="Arial"/>
                <w:b/>
                <w:sz w:val="40"/>
                <w:szCs w:val="44"/>
              </w:rPr>
              <w:t>Rafael Divino Silva Oliveira</w:t>
            </w:r>
          </w:p>
          <w:p w:rsidR="00E30792" w:rsidRPr="00A17807" w:rsidRDefault="00E3079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567D5" w:rsidRPr="009B5AEE" w:rsidRDefault="00D516AB" w:rsidP="009B5AE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74D11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9B5AEE" w:rsidRPr="009B5AEE">
              <w:rPr>
                <w:rFonts w:ascii="Arial" w:hAnsi="Arial" w:cs="Arial"/>
                <w:b/>
                <w:sz w:val="40"/>
                <w:szCs w:val="40"/>
              </w:rPr>
              <w:t>“Que o Poder Executivo Municipal, encaminhe a esta Casa Legislativa informações e explicações referente ao não cumprimento da Emenda Constitucional nº 86, de 17 de março de 2015, que Altera os art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>igo</w:t>
            </w:r>
            <w:r w:rsidR="009B5AEE" w:rsidRPr="009B5AEE">
              <w:rPr>
                <w:rFonts w:ascii="Arial" w:hAnsi="Arial" w:cs="Arial"/>
                <w:b/>
                <w:sz w:val="40"/>
                <w:szCs w:val="40"/>
              </w:rPr>
              <w:t>s. 165 166 e 198 da Constituição Federal para tornar obrigatória a execução da programação orçamentária que especifica.”</w:t>
            </w: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e Escrita </w:t>
            </w:r>
          </w:p>
          <w:p w:rsidR="00E30792" w:rsidRPr="00837794" w:rsidRDefault="009B5AEE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B5AEE">
              <w:rPr>
                <w:rFonts w:ascii="Arial" w:hAnsi="Arial" w:cs="Arial"/>
                <w:b/>
                <w:sz w:val="40"/>
                <w:szCs w:val="40"/>
              </w:rPr>
              <w:t>Este pedido se faz por conta do atraso, das reclamações e das justificativas inaceitáveis do não pagamento das emendas impositivas municipais. A mesma já vem dando problema com o pagamento dos valores desde o ano de 2020.</w:t>
            </w: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EE" w:rsidRDefault="009B5AEE">
      <w:r>
        <w:separator/>
      </w:r>
    </w:p>
  </w:endnote>
  <w:endnote w:type="continuationSeparator" w:id="1">
    <w:p w:rsidR="009B5AEE" w:rsidRDefault="009B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E" w:rsidRDefault="009B5A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AEE" w:rsidRDefault="009B5A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E" w:rsidRDefault="009B5AE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EE" w:rsidRDefault="009B5AEE">
      <w:r>
        <w:separator/>
      </w:r>
    </w:p>
  </w:footnote>
  <w:footnote w:type="continuationSeparator" w:id="1">
    <w:p w:rsidR="009B5AEE" w:rsidRDefault="009B5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E" w:rsidRDefault="009B5AE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40</TotalTime>
  <Pages>1</Pages>
  <Words>107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2023-02-13T15:48:00Z</cp:lastPrinted>
  <dcterms:created xsi:type="dcterms:W3CDTF">2021-02-17T15:59:00Z</dcterms:created>
  <dcterms:modified xsi:type="dcterms:W3CDTF">2023-02-13T16:18:00Z</dcterms:modified>
</cp:coreProperties>
</file>