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D3873">
              <w:rPr>
                <w:rFonts w:ascii="Arial" w:hAnsi="Arial" w:cs="Arial"/>
                <w:b/>
                <w:sz w:val="40"/>
                <w:szCs w:val="44"/>
              </w:rPr>
              <w:t>83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1D3873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DB6EB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1D3873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Jo</w:t>
            </w:r>
            <w:r w:rsidR="00DB6EB1">
              <w:rPr>
                <w:rFonts w:ascii="Arial" w:hAnsi="Arial" w:cs="Arial"/>
                <w:b/>
                <w:sz w:val="40"/>
                <w:szCs w:val="44"/>
              </w:rPr>
              <w:t>ão Carlos Silva Caldeira Filho</w:t>
            </w:r>
            <w:r w:rsidR="001D3873">
              <w:rPr>
                <w:rFonts w:ascii="Arial" w:hAnsi="Arial" w:cs="Arial"/>
                <w:b/>
                <w:sz w:val="40"/>
                <w:szCs w:val="44"/>
              </w:rPr>
              <w:t xml:space="preserve">,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Paula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D73918">
              <w:rPr>
                <w:rFonts w:ascii="Arial" w:hAnsi="Arial" w:cs="Arial"/>
                <w:b/>
                <w:sz w:val="40"/>
                <w:szCs w:val="44"/>
              </w:rPr>
              <w:t xml:space="preserve"> e</w:t>
            </w:r>
            <w:r w:rsidR="001D3873">
              <w:rPr>
                <w:rFonts w:ascii="Arial" w:hAnsi="Arial" w:cs="Arial"/>
                <w:b/>
                <w:sz w:val="40"/>
                <w:szCs w:val="44"/>
              </w:rPr>
              <w:t xml:space="preserve"> Rafael Divino Silva Oliveira. </w:t>
            </w:r>
          </w:p>
          <w:p w:rsidR="001D3873" w:rsidRPr="00A17807" w:rsidRDefault="001D387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73918" w:rsidRDefault="00D516AB" w:rsidP="00D7391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D3873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714594" w:rsidRPr="00D73918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1D3873">
              <w:rPr>
                <w:rFonts w:ascii="Arial" w:hAnsi="Arial" w:cs="Arial"/>
                <w:b/>
                <w:sz w:val="40"/>
                <w:szCs w:val="40"/>
              </w:rPr>
              <w:t>Que o Execu</w:t>
            </w:r>
            <w:r w:rsidR="00392FAF">
              <w:rPr>
                <w:rFonts w:ascii="Arial" w:hAnsi="Arial" w:cs="Arial"/>
                <w:b/>
                <w:sz w:val="40"/>
                <w:szCs w:val="40"/>
              </w:rPr>
              <w:t>tivo Municipal encaminhe</w:t>
            </w:r>
            <w:proofErr w:type="gramStart"/>
            <w:r w:rsidR="00392FAF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proofErr w:type="gramEnd"/>
            <w:r w:rsidR="00392FAF">
              <w:rPr>
                <w:rFonts w:ascii="Arial" w:hAnsi="Arial" w:cs="Arial"/>
                <w:b/>
                <w:sz w:val="40"/>
                <w:szCs w:val="40"/>
              </w:rPr>
              <w:t xml:space="preserve">lista </w:t>
            </w:r>
            <w:r w:rsidR="001D3873">
              <w:rPr>
                <w:rFonts w:ascii="Arial" w:hAnsi="Arial" w:cs="Arial"/>
                <w:b/>
                <w:sz w:val="40"/>
                <w:szCs w:val="40"/>
              </w:rPr>
              <w:t>dos muníci</w:t>
            </w:r>
            <w:r w:rsidR="001D3873" w:rsidRPr="001D3873">
              <w:rPr>
                <w:rFonts w:ascii="Arial" w:hAnsi="Arial" w:cs="Arial"/>
                <w:b/>
                <w:sz w:val="40"/>
                <w:szCs w:val="40"/>
              </w:rPr>
              <w:t>pes contemplados durante esta Gestão Municipal (nos últimos 2 anos e 2 meses) com terrenos e/ou moradias (habitação popular).</w:t>
            </w:r>
            <w:r w:rsidR="001D3873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D73918" w:rsidRPr="00DB6EB1" w:rsidRDefault="00D73918" w:rsidP="00D7391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D73918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A567D5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D73918" w:rsidRDefault="00D73918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D3873" w:rsidRDefault="001D3873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92FAF" w:rsidRDefault="00392FAF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92FAF" w:rsidRDefault="00392FAF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D7391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477E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254A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3873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AF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6504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77E72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3918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76</TotalTime>
  <Pages>1</Pages>
  <Words>55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2023-02-27T17:21:00Z</cp:lastPrinted>
  <dcterms:created xsi:type="dcterms:W3CDTF">2021-02-17T15:59:00Z</dcterms:created>
  <dcterms:modified xsi:type="dcterms:W3CDTF">2023-02-27T17:22:00Z</dcterms:modified>
</cp:coreProperties>
</file>