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B42B8">
              <w:rPr>
                <w:rFonts w:ascii="Arial" w:hAnsi="Arial" w:cs="Arial"/>
                <w:b/>
                <w:sz w:val="40"/>
                <w:szCs w:val="44"/>
              </w:rPr>
              <w:t>204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3B42B8">
              <w:rPr>
                <w:rFonts w:ascii="Arial" w:hAnsi="Arial" w:cs="Arial"/>
                <w:b/>
                <w:sz w:val="40"/>
                <w:szCs w:val="44"/>
              </w:rPr>
              <w:t>23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074D11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947D55" w:rsidRDefault="00D516AB" w:rsidP="003B42B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3B42B8" w:rsidRPr="003B42B8">
              <w:rPr>
                <w:rFonts w:ascii="Arial" w:hAnsi="Arial" w:cs="Arial"/>
                <w:b/>
                <w:sz w:val="44"/>
                <w:szCs w:val="44"/>
              </w:rPr>
              <w:t>“Que o Executivo Municipal, através da Secretaria competente, informe a esta Casa Legislativa quant</w:t>
            </w:r>
            <w:r w:rsidR="003B42B8">
              <w:rPr>
                <w:rFonts w:ascii="Arial" w:hAnsi="Arial" w:cs="Arial"/>
                <w:b/>
                <w:sz w:val="44"/>
                <w:szCs w:val="44"/>
              </w:rPr>
              <w:t>o às tratativas do Projeto CURA:</w:t>
            </w:r>
          </w:p>
          <w:p w:rsidR="003B42B8" w:rsidRDefault="003B42B8" w:rsidP="003B42B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B42B8" w:rsidRDefault="003B42B8" w:rsidP="003B42B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B42B8">
              <w:rPr>
                <w:rFonts w:ascii="Arial" w:hAnsi="Arial" w:cs="Arial"/>
                <w:b/>
                <w:sz w:val="40"/>
                <w:szCs w:val="40"/>
              </w:rPr>
              <w:t>Do montante do débito, quanto já foi quitado pelo Executivo Municipal, bem como, quanto é pago por mês e ainda, qual a  programação de quitação desse débito?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A567D5" w:rsidRDefault="00A567D5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Pr="00837794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357B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025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B14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42B8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47D55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D66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32B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2023-04-17T14:07:00Z</cp:lastPrinted>
  <dcterms:created xsi:type="dcterms:W3CDTF">2021-02-17T15:59:00Z</dcterms:created>
  <dcterms:modified xsi:type="dcterms:W3CDTF">2023-04-17T14:07:00Z</dcterms:modified>
</cp:coreProperties>
</file>