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6296F">
              <w:rPr>
                <w:rFonts w:ascii="Arial" w:hAnsi="Arial" w:cs="Arial"/>
                <w:b/>
                <w:sz w:val="40"/>
                <w:szCs w:val="44"/>
              </w:rPr>
              <w:t xml:space="preserve"> 357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26296F">
              <w:rPr>
                <w:rFonts w:ascii="Arial" w:hAnsi="Arial" w:cs="Arial"/>
                <w:b/>
                <w:sz w:val="40"/>
                <w:szCs w:val="44"/>
              </w:rPr>
              <w:t xml:space="preserve"> Informação nº 031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>.</w:t>
            </w:r>
            <w:proofErr w:type="gram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ª 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AD13E9" w:rsidRPr="00ED6BDA" w:rsidRDefault="00021869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D6BD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D6BDA" w:rsidRPr="00ED6BDA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</w:t>
            </w:r>
            <w:r w:rsidR="0026296F" w:rsidRPr="0026296F">
              <w:rPr>
                <w:rFonts w:ascii="Arial" w:hAnsi="Arial" w:cs="Arial"/>
                <w:b/>
                <w:sz w:val="40"/>
                <w:szCs w:val="40"/>
              </w:rPr>
              <w:t>através dos órgãos responsáveis, nos informe quais as Políticas Públicas desenvolvidas aos idosos no nosso município, tendo em vista que estamos no Junho Violeta- Mês de Conscientização da Violência contra a Pessoa Idosa.</w:t>
            </w:r>
            <w:r w:rsidR="0026296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5068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94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15</cp:revision>
  <cp:lastPrinted>2023-06-19T14:37:00Z</cp:lastPrinted>
  <dcterms:created xsi:type="dcterms:W3CDTF">2021-08-02T15:24:00Z</dcterms:created>
  <dcterms:modified xsi:type="dcterms:W3CDTF">2023-06-19T14:37:00Z</dcterms:modified>
</cp:coreProperties>
</file>