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D64C1">
              <w:rPr>
                <w:rFonts w:ascii="Arial" w:hAnsi="Arial" w:cs="Arial"/>
                <w:b/>
                <w:sz w:val="44"/>
                <w:szCs w:val="44"/>
              </w:rPr>
              <w:t>426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5D64C1">
              <w:rPr>
                <w:rFonts w:ascii="Arial" w:hAnsi="Arial" w:cs="Arial"/>
                <w:b/>
                <w:sz w:val="44"/>
                <w:szCs w:val="44"/>
              </w:rPr>
              <w:t>43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5D64C1">
              <w:rPr>
                <w:rFonts w:ascii="Arial" w:hAnsi="Arial" w:cs="Arial"/>
                <w:b/>
                <w:sz w:val="44"/>
                <w:szCs w:val="44"/>
              </w:rPr>
              <w:t>Giovane Rogério da Silv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891923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D64C1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5D64C1" w:rsidRPr="005D64C1">
              <w:rPr>
                <w:rFonts w:ascii="Arial" w:hAnsi="Arial" w:cs="Arial"/>
                <w:b/>
                <w:sz w:val="44"/>
                <w:szCs w:val="44"/>
              </w:rPr>
              <w:t>Que o Executivo Municipal informe a esta Casa Legislativa onde foi aplicada os R$8.928,00 destinados p</w:t>
            </w:r>
            <w:r w:rsidR="005D64C1">
              <w:rPr>
                <w:rFonts w:ascii="Arial" w:hAnsi="Arial" w:cs="Arial"/>
                <w:b/>
                <w:sz w:val="44"/>
                <w:szCs w:val="44"/>
              </w:rPr>
              <w:t>or mim</w:t>
            </w:r>
            <w:r w:rsidR="005D64C1" w:rsidRPr="005D64C1">
              <w:rPr>
                <w:rFonts w:ascii="Arial" w:hAnsi="Arial" w:cs="Arial"/>
                <w:b/>
                <w:sz w:val="44"/>
                <w:szCs w:val="44"/>
              </w:rPr>
              <w:t xml:space="preserve"> em Emenda Impositiva apresentada para revitalização e melhorias da Praça da Bíblia, as quais incluíam iluminação, colocação de tábuas ou estruturas para assento nas arquibancadas, limpeza, ajardinamento e pintura. Segue em anexo cópia do Projeto de Lei n</w:t>
            </w:r>
            <w:r w:rsidR="005D64C1">
              <w:rPr>
                <w:rFonts w:ascii="Arial" w:hAnsi="Arial" w:cs="Arial"/>
                <w:b/>
                <w:sz w:val="44"/>
                <w:szCs w:val="44"/>
              </w:rPr>
              <w:t>° 055/2021 – Emenda Impositiva.”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5D64C1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891923" w:rsidRPr="005D64C1" w:rsidRDefault="005D64C1" w:rsidP="00C44DD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5D64C1">
              <w:rPr>
                <w:rFonts w:ascii="Arial" w:hAnsi="Arial" w:cs="Arial"/>
                <w:b/>
                <w:sz w:val="36"/>
                <w:szCs w:val="36"/>
              </w:rPr>
              <w:t>Tal Emenda Impositiva visava atender pedido da comunidade, especialmente das igrejas e entidades que utilizam aquele espaço público para eventos. Essas entidades sabedoras de que o recurso destinado traria melhorias para o local, vieram solicitar explicações quanto a não aplicação no ano de 2022 e no primeiro semestre de 2023.</w:t>
            </w: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EA6A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A653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4C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4B28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6A05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61</TotalTime>
  <Pages>2</Pages>
  <Words>127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2023-08-07T15:54:00Z</cp:lastPrinted>
  <dcterms:created xsi:type="dcterms:W3CDTF">2021-02-17T15:59:00Z</dcterms:created>
  <dcterms:modified xsi:type="dcterms:W3CDTF">2023-08-07T15:55:00Z</dcterms:modified>
</cp:coreProperties>
</file>