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C0D95">
              <w:rPr>
                <w:rFonts w:ascii="Arial" w:hAnsi="Arial" w:cs="Arial"/>
                <w:b/>
                <w:sz w:val="40"/>
                <w:szCs w:val="40"/>
              </w:rPr>
              <w:t>675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EC0D95">
              <w:rPr>
                <w:rFonts w:ascii="Arial" w:hAnsi="Arial" w:cs="Arial"/>
                <w:b/>
                <w:sz w:val="40"/>
                <w:szCs w:val="40"/>
              </w:rPr>
              <w:t>265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F233B" w:rsidRPr="00EC0D95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C0D95" w:rsidRPr="00EC0D95">
              <w:rPr>
                <w:rFonts w:ascii="Arial" w:hAnsi="Arial" w:cs="Arial"/>
                <w:b/>
                <w:sz w:val="44"/>
                <w:szCs w:val="44"/>
              </w:rPr>
              <w:t>“Que Executivo Municipal, através da secretaria competente, marque uma reunião com a CEEE Equatorial para tratarmos sobre as redes de energia dos locais de enchente.”</w:t>
            </w:r>
          </w:p>
          <w:p w:rsidR="00EC0D95" w:rsidRPr="00EC0D95" w:rsidRDefault="00EC0D95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F233B" w:rsidRPr="00660788" w:rsidRDefault="0099521B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C0D95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66078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66078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660788" w:rsidRPr="00471273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123C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76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3C14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5EC3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407"/>
    <w:rsid w:val="002B7CE1"/>
    <w:rsid w:val="002B7D47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5F7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42DD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211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A5DD4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3F06"/>
    <w:rsid w:val="005046B9"/>
    <w:rsid w:val="00511378"/>
    <w:rsid w:val="0051222D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788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3DCF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33B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5E1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62A4"/>
    <w:rsid w:val="00CC0660"/>
    <w:rsid w:val="00CC520E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6D9F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0D95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99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30</cp:revision>
  <cp:lastPrinted>2023-11-22T13:32:00Z</cp:lastPrinted>
  <dcterms:created xsi:type="dcterms:W3CDTF">2021-02-08T14:24:00Z</dcterms:created>
  <dcterms:modified xsi:type="dcterms:W3CDTF">2023-11-22T13:34:00Z</dcterms:modified>
</cp:coreProperties>
</file>