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BD6A6A" w:rsidRPr="008B714E" w:rsidTr="00B54B90">
        <w:trPr>
          <w:trHeight w:val="6823"/>
        </w:trPr>
        <w:tc>
          <w:tcPr>
            <w:tcW w:w="10774" w:type="dxa"/>
          </w:tcPr>
          <w:p w:rsidR="00BD6A6A" w:rsidRPr="008B714E" w:rsidRDefault="00BD6A6A" w:rsidP="00B54B90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8B714E">
              <w:rPr>
                <w:rFonts w:ascii="Arial" w:hAnsi="Arial" w:cs="Arial"/>
                <w:b/>
                <w:sz w:val="34"/>
                <w:szCs w:val="34"/>
              </w:rPr>
              <w:t>PROCESSO Nº 268/2024</w:t>
            </w:r>
          </w:p>
          <w:p w:rsidR="00BD6A6A" w:rsidRPr="008B714E" w:rsidRDefault="00BD6A6A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BD6A6A" w:rsidRPr="008B714E" w:rsidRDefault="00BD6A6A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8B714E">
              <w:rPr>
                <w:rFonts w:ascii="Arial" w:hAnsi="Arial" w:cs="Arial"/>
                <w:b/>
                <w:sz w:val="34"/>
                <w:szCs w:val="34"/>
              </w:rPr>
              <w:t>PROPOSIÇÃO: Moção de Aplauso nº 023/2024</w:t>
            </w:r>
          </w:p>
          <w:p w:rsidR="00BD6A6A" w:rsidRPr="008B714E" w:rsidRDefault="00BD6A6A" w:rsidP="00B54B90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  <w:p w:rsidR="00BD6A6A" w:rsidRPr="008B714E" w:rsidRDefault="00BD6A6A" w:rsidP="00B54B90">
            <w:pPr>
              <w:jc w:val="both"/>
              <w:rPr>
                <w:rFonts w:ascii="Arial" w:hAnsi="Arial" w:cs="Arial"/>
                <w:b/>
                <w:sz w:val="34"/>
                <w:szCs w:val="34"/>
              </w:rPr>
            </w:pPr>
            <w:r w:rsidRPr="008B714E">
              <w:rPr>
                <w:rFonts w:ascii="Arial" w:hAnsi="Arial" w:cs="Arial"/>
                <w:b/>
                <w:sz w:val="34"/>
                <w:szCs w:val="34"/>
              </w:rPr>
              <w:t>AUTORES:</w:t>
            </w:r>
            <w:r w:rsidRPr="008B714E"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 </w:t>
            </w:r>
            <w:r w:rsidRPr="008B714E">
              <w:rPr>
                <w:rFonts w:ascii="Arial" w:hAnsi="Arial" w:cs="Arial"/>
                <w:b/>
                <w:sz w:val="34"/>
                <w:szCs w:val="34"/>
              </w:rPr>
              <w:t xml:space="preserve">Vereadores </w:t>
            </w:r>
            <w:proofErr w:type="spellStart"/>
            <w:r w:rsidRPr="008B714E">
              <w:rPr>
                <w:rFonts w:ascii="Arial" w:hAnsi="Arial" w:cs="Arial"/>
                <w:b/>
                <w:sz w:val="34"/>
                <w:szCs w:val="34"/>
              </w:rPr>
              <w:t>Abrelino</w:t>
            </w:r>
            <w:proofErr w:type="spellEnd"/>
            <w:r w:rsidRPr="008B714E">
              <w:rPr>
                <w:rFonts w:ascii="Arial" w:hAnsi="Arial" w:cs="Arial"/>
                <w:b/>
                <w:sz w:val="34"/>
                <w:szCs w:val="34"/>
              </w:rPr>
              <w:t xml:space="preserve"> Freitas de Barros, João Carlos Silva Caldeira Filho, Paula </w:t>
            </w:r>
            <w:proofErr w:type="spellStart"/>
            <w:r w:rsidRPr="008B714E">
              <w:rPr>
                <w:rFonts w:ascii="Arial" w:hAnsi="Arial" w:cs="Arial"/>
                <w:b/>
                <w:sz w:val="34"/>
                <w:szCs w:val="34"/>
              </w:rPr>
              <w:t>Ynajá</w:t>
            </w:r>
            <w:proofErr w:type="spellEnd"/>
            <w:r w:rsidRPr="008B714E">
              <w:rPr>
                <w:rFonts w:ascii="Arial" w:hAnsi="Arial" w:cs="Arial"/>
                <w:b/>
                <w:sz w:val="34"/>
                <w:szCs w:val="34"/>
              </w:rPr>
              <w:t xml:space="preserve"> Vieira </w:t>
            </w:r>
            <w:proofErr w:type="spellStart"/>
            <w:r w:rsidRPr="008B714E">
              <w:rPr>
                <w:rFonts w:ascii="Arial" w:hAnsi="Arial" w:cs="Arial"/>
                <w:b/>
                <w:sz w:val="34"/>
                <w:szCs w:val="34"/>
              </w:rPr>
              <w:t>Nune</w:t>
            </w:r>
            <w:proofErr w:type="spellEnd"/>
            <w:r w:rsidRPr="008B714E">
              <w:rPr>
                <w:rFonts w:ascii="Arial" w:hAnsi="Arial" w:cs="Arial"/>
                <w:b/>
                <w:sz w:val="34"/>
                <w:szCs w:val="34"/>
              </w:rPr>
              <w:t xml:space="preserve"> e Rafael Divino Silva Oliveira.</w:t>
            </w:r>
          </w:p>
          <w:p w:rsidR="00BD6A6A" w:rsidRPr="008B714E" w:rsidRDefault="00BD6A6A" w:rsidP="00B54B90">
            <w:pPr>
              <w:jc w:val="both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BD6A6A" w:rsidRPr="008B714E" w:rsidRDefault="00BD6A6A" w:rsidP="00B54B90">
            <w:pPr>
              <w:jc w:val="both"/>
              <w:rPr>
                <w:rFonts w:ascii="Arial" w:hAnsi="Arial" w:cs="Arial"/>
                <w:b/>
                <w:sz w:val="34"/>
                <w:szCs w:val="34"/>
              </w:rPr>
            </w:pPr>
            <w:r w:rsidRPr="008B714E">
              <w:rPr>
                <w:rFonts w:ascii="Arial" w:hAnsi="Arial" w:cs="Arial"/>
                <w:b/>
                <w:sz w:val="34"/>
                <w:szCs w:val="34"/>
              </w:rPr>
              <w:t xml:space="preserve">ASSUNTO: “Moção de Aplauso aos Bombeiros Voluntários, CTG Raízes da Tradição, Igreja Nossa Senhora Aparecida, Centro de Referência </w:t>
            </w:r>
            <w:proofErr w:type="spellStart"/>
            <w:r w:rsidRPr="008B714E">
              <w:rPr>
                <w:rFonts w:ascii="Arial" w:hAnsi="Arial" w:cs="Arial"/>
                <w:b/>
                <w:sz w:val="34"/>
                <w:szCs w:val="34"/>
              </w:rPr>
              <w:t>Lisiane</w:t>
            </w:r>
            <w:proofErr w:type="spellEnd"/>
            <w:r w:rsidRPr="008B714E">
              <w:rPr>
                <w:rFonts w:ascii="Arial" w:hAnsi="Arial" w:cs="Arial"/>
                <w:b/>
                <w:sz w:val="34"/>
                <w:szCs w:val="34"/>
              </w:rPr>
              <w:t xml:space="preserve"> Lopes, </w:t>
            </w:r>
            <w:proofErr w:type="gramStart"/>
            <w:r w:rsidRPr="008B714E">
              <w:rPr>
                <w:rFonts w:ascii="Arial" w:hAnsi="Arial" w:cs="Arial"/>
                <w:b/>
                <w:sz w:val="34"/>
                <w:szCs w:val="34"/>
              </w:rPr>
              <w:t>ao 28</w:t>
            </w:r>
            <w:proofErr w:type="gramEnd"/>
            <w:r w:rsidRPr="008B714E">
              <w:rPr>
                <w:rFonts w:ascii="Arial" w:hAnsi="Arial" w:cs="Arial"/>
                <w:b/>
                <w:sz w:val="34"/>
                <w:szCs w:val="34"/>
              </w:rPr>
              <w:t xml:space="preserve"> Batalhão de Polícia Militar – Batalhão Centauro, Consulado Grêmio e Inter, Equipe de Gincanas, aos agricultores do Assentamento Charqueadas</w:t>
            </w:r>
            <w:r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  <w:r w:rsidRPr="008B714E">
              <w:rPr>
                <w:rFonts w:ascii="Arial" w:hAnsi="Arial" w:cs="Arial"/>
                <w:b/>
                <w:sz w:val="34"/>
                <w:szCs w:val="34"/>
              </w:rPr>
              <w:t xml:space="preserve">(MST), CLJ, Igreja de Jesus Cristo dos Santos dos Últimos Dias, Igreja </w:t>
            </w:r>
            <w:proofErr w:type="spellStart"/>
            <w:r w:rsidRPr="008B714E">
              <w:rPr>
                <w:rFonts w:ascii="Arial" w:hAnsi="Arial" w:cs="Arial"/>
                <w:b/>
                <w:sz w:val="34"/>
                <w:szCs w:val="34"/>
              </w:rPr>
              <w:t>Kairos</w:t>
            </w:r>
            <w:proofErr w:type="spellEnd"/>
            <w:r w:rsidRPr="008B714E">
              <w:rPr>
                <w:rFonts w:ascii="Arial" w:hAnsi="Arial" w:cs="Arial"/>
                <w:b/>
                <w:sz w:val="34"/>
                <w:szCs w:val="34"/>
              </w:rPr>
              <w:t xml:space="preserve">, Escoteiros </w:t>
            </w:r>
            <w:proofErr w:type="spellStart"/>
            <w:r w:rsidRPr="008B714E">
              <w:rPr>
                <w:rFonts w:ascii="Arial" w:hAnsi="Arial" w:cs="Arial"/>
                <w:b/>
                <w:sz w:val="34"/>
                <w:szCs w:val="34"/>
              </w:rPr>
              <w:t>Jacuí</w:t>
            </w:r>
            <w:proofErr w:type="spellEnd"/>
            <w:r w:rsidRPr="008B714E">
              <w:rPr>
                <w:rFonts w:ascii="Arial" w:hAnsi="Arial" w:cs="Arial"/>
                <w:b/>
                <w:sz w:val="34"/>
                <w:szCs w:val="34"/>
              </w:rPr>
              <w:t>, Rotary, Sindicatos M</w:t>
            </w:r>
            <w:r>
              <w:rPr>
                <w:rFonts w:ascii="Arial" w:hAnsi="Arial" w:cs="Arial"/>
                <w:b/>
                <w:sz w:val="34"/>
                <w:szCs w:val="34"/>
              </w:rPr>
              <w:t xml:space="preserve">etalúrgico, Sindica dos </w:t>
            </w:r>
            <w:proofErr w:type="spellStart"/>
            <w:r>
              <w:rPr>
                <w:rFonts w:ascii="Arial" w:hAnsi="Arial" w:cs="Arial"/>
                <w:b/>
                <w:sz w:val="34"/>
                <w:szCs w:val="34"/>
              </w:rPr>
              <w:t>Municipá</w:t>
            </w:r>
            <w:r w:rsidRPr="008B714E">
              <w:rPr>
                <w:rFonts w:ascii="Arial" w:hAnsi="Arial" w:cs="Arial"/>
                <w:b/>
                <w:sz w:val="34"/>
                <w:szCs w:val="34"/>
              </w:rPr>
              <w:t>rios</w:t>
            </w:r>
            <w:proofErr w:type="spellEnd"/>
            <w:r w:rsidRPr="008B714E">
              <w:rPr>
                <w:rFonts w:ascii="Arial" w:hAnsi="Arial" w:cs="Arial"/>
                <w:b/>
                <w:sz w:val="34"/>
                <w:szCs w:val="34"/>
              </w:rPr>
              <w:t xml:space="preserve"> Charqueadas, </w:t>
            </w:r>
            <w:r>
              <w:rPr>
                <w:rFonts w:ascii="Arial" w:hAnsi="Arial" w:cs="Arial"/>
                <w:b/>
                <w:sz w:val="34"/>
                <w:szCs w:val="34"/>
              </w:rPr>
              <w:t xml:space="preserve">Galpão </w:t>
            </w:r>
            <w:proofErr w:type="spellStart"/>
            <w:r>
              <w:rPr>
                <w:rFonts w:ascii="Arial" w:hAnsi="Arial" w:cs="Arial"/>
                <w:b/>
                <w:sz w:val="34"/>
                <w:szCs w:val="34"/>
              </w:rPr>
              <w:t>Pejeano</w:t>
            </w:r>
            <w:proofErr w:type="spellEnd"/>
            <w:r>
              <w:rPr>
                <w:rFonts w:ascii="Arial" w:hAnsi="Arial" w:cs="Arial"/>
                <w:b/>
                <w:sz w:val="34"/>
                <w:szCs w:val="34"/>
              </w:rPr>
              <w:t xml:space="preserve"> (PEJ), Polícia Ci</w:t>
            </w:r>
            <w:r w:rsidRPr="008B714E">
              <w:rPr>
                <w:rFonts w:ascii="Arial" w:hAnsi="Arial" w:cs="Arial"/>
                <w:b/>
                <w:sz w:val="34"/>
                <w:szCs w:val="34"/>
              </w:rPr>
              <w:t>vil, CTG Ramiro Barcelos e A TODAS ENTIDADES E SOCIEDADE CIVIL ORGANIZADA, que de forma ANÔNIMA se dedicou a auxiliar os necessitados.</w:t>
            </w:r>
          </w:p>
          <w:p w:rsidR="00BD6A6A" w:rsidRPr="008B714E" w:rsidRDefault="00BD6A6A" w:rsidP="00B54B90">
            <w:pPr>
              <w:jc w:val="both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BD6A6A" w:rsidRDefault="00BD6A6A" w:rsidP="00B54B90">
            <w:pPr>
              <w:jc w:val="both"/>
              <w:rPr>
                <w:rFonts w:ascii="Arial" w:hAnsi="Arial" w:cs="Arial"/>
                <w:b/>
                <w:sz w:val="34"/>
                <w:szCs w:val="34"/>
              </w:rPr>
            </w:pPr>
            <w:r w:rsidRPr="008B714E">
              <w:rPr>
                <w:rFonts w:ascii="Arial" w:hAnsi="Arial" w:cs="Arial"/>
                <w:b/>
                <w:sz w:val="34"/>
                <w:szCs w:val="34"/>
              </w:rPr>
              <w:t xml:space="preserve">Justificativa Oral e Escrita: </w:t>
            </w:r>
          </w:p>
          <w:p w:rsidR="00BD6A6A" w:rsidRPr="008B714E" w:rsidRDefault="00BD6A6A" w:rsidP="00B54B90">
            <w:pPr>
              <w:jc w:val="both"/>
              <w:rPr>
                <w:rFonts w:ascii="Arial" w:hAnsi="Arial" w:cs="Arial"/>
                <w:b/>
                <w:sz w:val="34"/>
                <w:szCs w:val="34"/>
              </w:rPr>
            </w:pPr>
            <w:r w:rsidRPr="008B714E">
              <w:rPr>
                <w:rFonts w:ascii="Arial" w:hAnsi="Arial" w:cs="Arial"/>
                <w:b/>
                <w:sz w:val="34"/>
                <w:szCs w:val="34"/>
              </w:rPr>
              <w:t xml:space="preserve">Cumpre destacar a grande relevância da intervenção destes grupos e destas pessoas, que foram decisivas na hora em que as pessoas mais necessitaram e que tiveram salvaguardadas suas vidas, seu patrimônio. Após as primeiras ações de retirada das pessoas e seus pertences das águas que alcançaram lugares </w:t>
            </w:r>
            <w:proofErr w:type="gramStart"/>
            <w:r w:rsidRPr="008B714E">
              <w:rPr>
                <w:rFonts w:ascii="Arial" w:hAnsi="Arial" w:cs="Arial"/>
                <w:b/>
                <w:sz w:val="34"/>
                <w:szCs w:val="34"/>
              </w:rPr>
              <w:t>onde</w:t>
            </w:r>
            <w:proofErr w:type="gramEnd"/>
            <w:r w:rsidRPr="008B714E">
              <w:rPr>
                <w:rFonts w:ascii="Arial" w:hAnsi="Arial" w:cs="Arial"/>
                <w:b/>
                <w:sz w:val="34"/>
                <w:szCs w:val="34"/>
              </w:rPr>
              <w:t xml:space="preserve"> nunca antes chegaram, passaram a adotar outras medias que foram importantíssimas, pois começaram a suprir as primeiras necessidades dos atingidos, dentre elas, coleta e preparo dos alimentos, coleta de roupas, calçados, cobertas, s</w:t>
            </w:r>
            <w:r>
              <w:rPr>
                <w:rFonts w:ascii="Arial" w:hAnsi="Arial" w:cs="Arial"/>
                <w:b/>
                <w:sz w:val="34"/>
                <w:szCs w:val="34"/>
              </w:rPr>
              <w:t>eparação e distribuição destes i</w:t>
            </w:r>
            <w:r w:rsidRPr="008B714E">
              <w:rPr>
                <w:rFonts w:ascii="Arial" w:hAnsi="Arial" w:cs="Arial"/>
                <w:b/>
                <w:sz w:val="34"/>
                <w:szCs w:val="34"/>
              </w:rPr>
              <w:t>tens, minimizando assim, de forma incansável o sofrimento daqueles perderam tudo, ou, quase tudo e que necessitam de uma atenção especial, um afago, um abraço, um prato quente de comida.</w:t>
            </w:r>
          </w:p>
        </w:tc>
      </w:tr>
    </w:tbl>
    <w:p w:rsidR="00BD6A6A" w:rsidRPr="008B714E" w:rsidRDefault="00BD6A6A" w:rsidP="00BD6A6A">
      <w:pPr>
        <w:jc w:val="center"/>
        <w:rPr>
          <w:rFonts w:ascii="Arial" w:hAnsi="Arial" w:cs="Arial"/>
          <w:b/>
          <w:sz w:val="34"/>
          <w:szCs w:val="34"/>
        </w:rPr>
      </w:pPr>
      <w:r w:rsidRPr="008B714E">
        <w:rPr>
          <w:rFonts w:ascii="Arial" w:hAnsi="Arial" w:cs="Arial"/>
          <w:b/>
          <w:sz w:val="34"/>
          <w:szCs w:val="3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BD6A6A" w:rsidRPr="008B714E" w:rsidTr="00B54B90">
        <w:tc>
          <w:tcPr>
            <w:tcW w:w="10774" w:type="dxa"/>
          </w:tcPr>
          <w:p w:rsidR="00BD6A6A" w:rsidRPr="008B714E" w:rsidRDefault="00BD6A6A" w:rsidP="00B54B90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  <w:tr w:rsidR="00BD6A6A" w:rsidRPr="008B714E" w:rsidTr="00B54B90">
        <w:tc>
          <w:tcPr>
            <w:tcW w:w="10774" w:type="dxa"/>
          </w:tcPr>
          <w:p w:rsidR="00BD6A6A" w:rsidRPr="008B714E" w:rsidRDefault="00BD6A6A" w:rsidP="00B54B90">
            <w:pPr>
              <w:ind w:right="-1245"/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  <w:tr w:rsidR="00BD6A6A" w:rsidRPr="008B714E" w:rsidTr="00B54B90">
        <w:tc>
          <w:tcPr>
            <w:tcW w:w="10774" w:type="dxa"/>
          </w:tcPr>
          <w:p w:rsidR="00BD6A6A" w:rsidRPr="008B714E" w:rsidRDefault="00BD6A6A" w:rsidP="00B54B90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</w:tbl>
    <w:p w:rsidR="00BD6A6A" w:rsidRPr="008B714E" w:rsidRDefault="00BD6A6A" w:rsidP="00BD6A6A">
      <w:pPr>
        <w:rPr>
          <w:rFonts w:ascii="Arial" w:hAnsi="Arial" w:cs="Arial"/>
          <w:b/>
          <w:sz w:val="34"/>
          <w:szCs w:val="34"/>
        </w:rPr>
      </w:pPr>
    </w:p>
    <w:p w:rsidR="00BD6A6A" w:rsidRPr="008B714E" w:rsidRDefault="00BD6A6A" w:rsidP="00BD6A6A">
      <w:pPr>
        <w:rPr>
          <w:sz w:val="34"/>
          <w:szCs w:val="34"/>
        </w:rPr>
      </w:pPr>
    </w:p>
    <w:p w:rsidR="00BD6A6A" w:rsidRPr="008B714E" w:rsidRDefault="00BD6A6A" w:rsidP="00BD6A6A">
      <w:pPr>
        <w:rPr>
          <w:sz w:val="34"/>
          <w:szCs w:val="34"/>
        </w:rPr>
      </w:pPr>
    </w:p>
    <w:p w:rsidR="00BD6A6A" w:rsidRPr="008B714E" w:rsidRDefault="00BD6A6A" w:rsidP="00BD6A6A">
      <w:pPr>
        <w:rPr>
          <w:sz w:val="34"/>
          <w:szCs w:val="34"/>
        </w:rPr>
      </w:pPr>
    </w:p>
    <w:p w:rsidR="00BD6A6A" w:rsidRPr="008B714E" w:rsidRDefault="00BD6A6A" w:rsidP="00BD6A6A">
      <w:pPr>
        <w:rPr>
          <w:sz w:val="34"/>
          <w:szCs w:val="34"/>
        </w:rPr>
      </w:pPr>
    </w:p>
    <w:p w:rsidR="00BD6A6A" w:rsidRPr="008B714E" w:rsidRDefault="00BD6A6A" w:rsidP="00BD6A6A">
      <w:pPr>
        <w:rPr>
          <w:sz w:val="34"/>
          <w:szCs w:val="34"/>
        </w:rPr>
      </w:pPr>
    </w:p>
    <w:p w:rsidR="00BD6A6A" w:rsidRPr="008B714E" w:rsidRDefault="00BD6A6A" w:rsidP="00BD6A6A">
      <w:pPr>
        <w:rPr>
          <w:sz w:val="34"/>
          <w:szCs w:val="34"/>
        </w:rPr>
      </w:pPr>
    </w:p>
    <w:p w:rsidR="009617A9" w:rsidRDefault="009617A9"/>
    <w:sectPr w:rsidR="009617A9" w:rsidSect="002E51B3">
      <w:headerReference w:type="default" r:id="rId4"/>
      <w:footerReference w:type="even" r:id="rId5"/>
      <w:footerReference w:type="default" r:id="rId6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BD6A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BD6A6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BD6A6A" w:rsidP="002E51B3">
    <w:pPr>
      <w:pStyle w:val="Rodap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BD6A6A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6A6A"/>
    <w:rsid w:val="009617A9"/>
    <w:rsid w:val="00B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6A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6A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6A6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6A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6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secretaria03</cp:lastModifiedBy>
  <cp:revision>1</cp:revision>
  <dcterms:created xsi:type="dcterms:W3CDTF">2024-05-20T17:07:00Z</dcterms:created>
  <dcterms:modified xsi:type="dcterms:W3CDTF">2024-05-20T17:16:00Z</dcterms:modified>
</cp:coreProperties>
</file>